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9E34C" w14:textId="77777777" w:rsidR="009F10AC" w:rsidRPr="00696CDB" w:rsidRDefault="009F10AC">
      <w:pPr>
        <w:tabs>
          <w:tab w:val="left" w:pos="7380"/>
        </w:tabs>
        <w:jc w:val="center"/>
        <w:rPr>
          <w:sz w:val="28"/>
          <w:szCs w:val="28"/>
        </w:rPr>
      </w:pPr>
      <w:r w:rsidRPr="00696CDB">
        <w:rPr>
          <w:b/>
          <w:sz w:val="28"/>
          <w:szCs w:val="28"/>
          <w:lang w:val="uk-UA"/>
        </w:rPr>
        <w:t>ПОЯСНЮВАЛЬНА ЗАПИСКА</w:t>
      </w:r>
    </w:p>
    <w:p w14:paraId="24A9E34D" w14:textId="77777777" w:rsidR="009F10AC" w:rsidRPr="00696CDB" w:rsidRDefault="009F10AC">
      <w:pPr>
        <w:pStyle w:val="13"/>
        <w:ind w:firstLine="0"/>
        <w:jc w:val="center"/>
        <w:rPr>
          <w:b/>
          <w:szCs w:val="28"/>
        </w:rPr>
      </w:pPr>
    </w:p>
    <w:p w14:paraId="24A9E350" w14:textId="19861309" w:rsidR="009F10AC" w:rsidRPr="00696CDB" w:rsidRDefault="009F10AC" w:rsidP="0068005A">
      <w:pPr>
        <w:pStyle w:val="13"/>
        <w:ind w:firstLine="0"/>
        <w:jc w:val="center"/>
        <w:rPr>
          <w:b/>
          <w:szCs w:val="28"/>
          <w:lang w:eastAsia="ru-RU"/>
        </w:rPr>
      </w:pPr>
      <w:r w:rsidRPr="00696CDB">
        <w:rPr>
          <w:b/>
          <w:szCs w:val="28"/>
        </w:rPr>
        <w:t xml:space="preserve">до проєкту розпорядження начальника </w:t>
      </w:r>
      <w:bookmarkStart w:id="0" w:name="_Hlk117174812"/>
      <w:r w:rsidRPr="00696CDB">
        <w:rPr>
          <w:b/>
          <w:szCs w:val="28"/>
        </w:rPr>
        <w:t>Харківської обласної військової адміністрації</w:t>
      </w:r>
      <w:bookmarkEnd w:id="0"/>
      <w:r w:rsidRPr="00696CDB">
        <w:rPr>
          <w:b/>
          <w:szCs w:val="28"/>
        </w:rPr>
        <w:t xml:space="preserve"> </w:t>
      </w:r>
      <w:r w:rsidR="00513896" w:rsidRPr="00696CDB">
        <w:rPr>
          <w:b/>
          <w:szCs w:val="28"/>
        </w:rPr>
        <w:t>«Про затвердження Порядку надання дозволів на розміщення зовнішньої реклами поза межами населених пунктів Харківської області»</w:t>
      </w:r>
    </w:p>
    <w:p w14:paraId="465EEACD" w14:textId="77777777" w:rsidR="00462CB8" w:rsidRPr="00696CDB" w:rsidRDefault="00462CB8" w:rsidP="007C79B6">
      <w:pPr>
        <w:tabs>
          <w:tab w:val="left" w:pos="7380"/>
        </w:tabs>
        <w:jc w:val="both"/>
        <w:rPr>
          <w:b/>
          <w:color w:val="EE0000"/>
          <w:sz w:val="28"/>
          <w:szCs w:val="28"/>
          <w:lang w:val="uk-UA"/>
        </w:rPr>
      </w:pPr>
    </w:p>
    <w:p w14:paraId="53F537BD" w14:textId="685C478C" w:rsidR="009D7D73" w:rsidRDefault="009D7D73" w:rsidP="003B7047">
      <w:pPr>
        <w:pStyle w:val="af2"/>
        <w:numPr>
          <w:ilvl w:val="0"/>
          <w:numId w:val="2"/>
        </w:numPr>
        <w:tabs>
          <w:tab w:val="left" w:pos="7380"/>
        </w:tabs>
        <w:jc w:val="both"/>
        <w:rPr>
          <w:b/>
          <w:sz w:val="28"/>
          <w:szCs w:val="28"/>
          <w:lang w:val="uk-UA"/>
        </w:rPr>
      </w:pPr>
      <w:r w:rsidRPr="00696CDB">
        <w:rPr>
          <w:b/>
          <w:sz w:val="28"/>
          <w:szCs w:val="28"/>
          <w:lang w:val="uk-UA"/>
        </w:rPr>
        <w:t>М</w:t>
      </w:r>
      <w:r w:rsidR="003B7047" w:rsidRPr="00696CDB">
        <w:rPr>
          <w:b/>
          <w:sz w:val="28"/>
          <w:szCs w:val="28"/>
          <w:lang w:val="uk-UA"/>
        </w:rPr>
        <w:t>ета</w:t>
      </w:r>
    </w:p>
    <w:p w14:paraId="04697285" w14:textId="77777777" w:rsidR="00C5496C" w:rsidRPr="00696CDB" w:rsidRDefault="00C5496C" w:rsidP="00C5496C">
      <w:pPr>
        <w:pStyle w:val="af2"/>
        <w:tabs>
          <w:tab w:val="left" w:pos="7380"/>
        </w:tabs>
        <w:ind w:left="927"/>
        <w:jc w:val="both"/>
        <w:rPr>
          <w:b/>
          <w:sz w:val="28"/>
          <w:szCs w:val="28"/>
          <w:lang w:val="uk-UA"/>
        </w:rPr>
      </w:pPr>
    </w:p>
    <w:p w14:paraId="1E6A200D" w14:textId="31426FEB" w:rsidR="003B7047" w:rsidRPr="00696CDB" w:rsidRDefault="003B7047" w:rsidP="003B7047">
      <w:pPr>
        <w:pStyle w:val="af2"/>
        <w:tabs>
          <w:tab w:val="left" w:pos="7380"/>
        </w:tabs>
        <w:ind w:left="0" w:firstLine="567"/>
        <w:jc w:val="both"/>
        <w:rPr>
          <w:bCs/>
          <w:sz w:val="28"/>
          <w:szCs w:val="28"/>
          <w:lang w:val="uk-UA"/>
        </w:rPr>
      </w:pPr>
      <w:r w:rsidRPr="00696CDB">
        <w:rPr>
          <w:bCs/>
          <w:sz w:val="28"/>
          <w:szCs w:val="28"/>
          <w:lang w:val="uk-UA"/>
        </w:rPr>
        <w:t xml:space="preserve">Метою </w:t>
      </w:r>
      <w:r w:rsidR="00D30D90">
        <w:rPr>
          <w:bCs/>
          <w:sz w:val="28"/>
          <w:szCs w:val="28"/>
          <w:lang w:val="uk-UA"/>
        </w:rPr>
        <w:t>розроблення проєкту</w:t>
      </w:r>
      <w:r w:rsidRPr="00696CDB">
        <w:rPr>
          <w:bCs/>
          <w:sz w:val="28"/>
          <w:szCs w:val="28"/>
          <w:lang w:val="uk-UA"/>
        </w:rPr>
        <w:t xml:space="preserve"> розпорядження начальника Харківської обласної військової адміністрації «Про затвердження Порядку надання дозволів на розміщення зовнішньої реклами поза межами населених пунктів Харківської області»</w:t>
      </w:r>
      <w:r w:rsidR="004269E5" w:rsidRPr="00696CDB">
        <w:rPr>
          <w:bCs/>
          <w:sz w:val="28"/>
          <w:szCs w:val="28"/>
          <w:lang w:val="uk-UA"/>
        </w:rPr>
        <w:t xml:space="preserve"> (далі </w:t>
      </w:r>
      <w:r w:rsidR="009C7303" w:rsidRPr="00696CDB">
        <w:rPr>
          <w:bCs/>
          <w:sz w:val="28"/>
          <w:szCs w:val="28"/>
          <w:lang w:val="uk-UA"/>
        </w:rPr>
        <w:t>–</w:t>
      </w:r>
      <w:r w:rsidR="004269E5" w:rsidRPr="00696CDB">
        <w:rPr>
          <w:bCs/>
          <w:sz w:val="28"/>
          <w:szCs w:val="28"/>
          <w:lang w:val="uk-UA"/>
        </w:rPr>
        <w:t xml:space="preserve"> </w:t>
      </w:r>
      <w:r w:rsidR="009C7303" w:rsidRPr="00696CDB">
        <w:rPr>
          <w:bCs/>
          <w:sz w:val="28"/>
          <w:szCs w:val="28"/>
          <w:lang w:val="uk-UA"/>
        </w:rPr>
        <w:t>проєкт розпорядження)</w:t>
      </w:r>
      <w:r w:rsidR="000C7F89" w:rsidRPr="00696CDB">
        <w:rPr>
          <w:bCs/>
          <w:sz w:val="28"/>
          <w:szCs w:val="28"/>
          <w:lang w:val="uk-UA"/>
        </w:rPr>
        <w:t xml:space="preserve"> є </w:t>
      </w:r>
      <w:r w:rsidR="00B20803" w:rsidRPr="00696CDB">
        <w:rPr>
          <w:bCs/>
          <w:sz w:val="28"/>
          <w:szCs w:val="28"/>
          <w:lang w:val="uk-UA"/>
        </w:rPr>
        <w:t xml:space="preserve">визначення </w:t>
      </w:r>
      <w:r w:rsidR="00DC0D1A" w:rsidRPr="00696CDB">
        <w:rPr>
          <w:bCs/>
          <w:sz w:val="28"/>
          <w:szCs w:val="28"/>
          <w:lang w:val="uk-UA"/>
        </w:rPr>
        <w:t>П</w:t>
      </w:r>
      <w:r w:rsidR="00B20803" w:rsidRPr="00696CDB">
        <w:rPr>
          <w:bCs/>
          <w:sz w:val="28"/>
          <w:szCs w:val="28"/>
          <w:lang w:val="uk-UA"/>
        </w:rPr>
        <w:t xml:space="preserve">орядку </w:t>
      </w:r>
      <w:r w:rsidR="000C7F89" w:rsidRPr="00696CDB">
        <w:rPr>
          <w:bCs/>
          <w:sz w:val="28"/>
          <w:szCs w:val="28"/>
          <w:lang w:val="uk-UA"/>
        </w:rPr>
        <w:t xml:space="preserve">надання дозволів </w:t>
      </w:r>
      <w:r w:rsidR="00AA035C" w:rsidRPr="00696CDB">
        <w:rPr>
          <w:bCs/>
          <w:sz w:val="28"/>
          <w:szCs w:val="28"/>
          <w:lang w:val="uk-UA"/>
        </w:rPr>
        <w:t>на розміщення зовнішньої реклами поза межами населених пунктів Харківської області</w:t>
      </w:r>
      <w:r w:rsidR="00DC0D1A" w:rsidRPr="00696CDB">
        <w:rPr>
          <w:bCs/>
          <w:sz w:val="28"/>
          <w:szCs w:val="28"/>
          <w:lang w:val="uk-UA"/>
        </w:rPr>
        <w:t xml:space="preserve"> (далі – Порядок)</w:t>
      </w:r>
      <w:r w:rsidR="008400B0" w:rsidRPr="00696CDB">
        <w:rPr>
          <w:bCs/>
          <w:sz w:val="28"/>
          <w:szCs w:val="28"/>
          <w:lang w:val="uk-UA"/>
        </w:rPr>
        <w:t xml:space="preserve"> </w:t>
      </w:r>
      <w:r w:rsidR="00F0298D" w:rsidRPr="00696CDB">
        <w:rPr>
          <w:bCs/>
          <w:sz w:val="28"/>
          <w:szCs w:val="28"/>
          <w:lang w:val="uk-UA"/>
        </w:rPr>
        <w:t>суб’єктам звернення</w:t>
      </w:r>
      <w:r w:rsidR="00076DFE" w:rsidRPr="00696CDB">
        <w:rPr>
          <w:bCs/>
          <w:sz w:val="28"/>
          <w:szCs w:val="28"/>
          <w:lang w:val="uk-UA"/>
        </w:rPr>
        <w:t xml:space="preserve"> та</w:t>
      </w:r>
      <w:r w:rsidR="00E164F3" w:rsidRPr="00696CDB">
        <w:rPr>
          <w:bCs/>
          <w:sz w:val="28"/>
          <w:szCs w:val="28"/>
          <w:lang w:val="uk-UA"/>
        </w:rPr>
        <w:t xml:space="preserve"> врегулювання питан</w:t>
      </w:r>
      <w:r w:rsidR="00076DFE" w:rsidRPr="00696CDB">
        <w:rPr>
          <w:bCs/>
          <w:sz w:val="28"/>
          <w:szCs w:val="28"/>
          <w:lang w:val="uk-UA"/>
        </w:rPr>
        <w:t>ь</w:t>
      </w:r>
      <w:r w:rsidR="007703CF">
        <w:rPr>
          <w:bCs/>
          <w:sz w:val="28"/>
          <w:szCs w:val="28"/>
          <w:lang w:val="uk-UA"/>
        </w:rPr>
        <w:t>,</w:t>
      </w:r>
      <w:r w:rsidR="005C6CFD" w:rsidRPr="00696CDB">
        <w:rPr>
          <w:bCs/>
          <w:sz w:val="28"/>
          <w:szCs w:val="28"/>
          <w:lang w:val="uk-UA"/>
        </w:rPr>
        <w:t xml:space="preserve"> пов’язаних</w:t>
      </w:r>
      <w:r w:rsidR="00E164F3" w:rsidRPr="00696CDB">
        <w:rPr>
          <w:bCs/>
          <w:sz w:val="28"/>
          <w:szCs w:val="28"/>
          <w:lang w:val="uk-UA"/>
        </w:rPr>
        <w:t xml:space="preserve"> </w:t>
      </w:r>
      <w:r w:rsidR="007703CF">
        <w:rPr>
          <w:bCs/>
          <w:sz w:val="28"/>
          <w:szCs w:val="28"/>
          <w:lang w:val="uk-UA"/>
        </w:rPr>
        <w:t>і</w:t>
      </w:r>
      <w:r w:rsidR="005C6CFD" w:rsidRPr="00696CDB">
        <w:rPr>
          <w:bCs/>
          <w:sz w:val="28"/>
          <w:szCs w:val="28"/>
          <w:lang w:val="uk-UA"/>
        </w:rPr>
        <w:t>з</w:t>
      </w:r>
      <w:r w:rsidR="00E164F3" w:rsidRPr="00696CDB">
        <w:rPr>
          <w:bCs/>
          <w:sz w:val="28"/>
          <w:szCs w:val="28"/>
          <w:lang w:val="uk-UA"/>
        </w:rPr>
        <w:t xml:space="preserve"> </w:t>
      </w:r>
      <w:r w:rsidR="00F82665" w:rsidRPr="00F82665">
        <w:rPr>
          <w:sz w:val="28"/>
          <w:szCs w:val="28"/>
          <w:lang w:val="uk-UA"/>
        </w:rPr>
        <w:t>організаці</w:t>
      </w:r>
      <w:r w:rsidR="00F82665">
        <w:rPr>
          <w:sz w:val="28"/>
          <w:szCs w:val="28"/>
          <w:lang w:val="uk-UA"/>
        </w:rPr>
        <w:t>єю</w:t>
      </w:r>
      <w:r w:rsidR="00F82665" w:rsidRPr="00F82665">
        <w:rPr>
          <w:sz w:val="28"/>
          <w:szCs w:val="28"/>
          <w:lang w:val="uk-UA"/>
        </w:rPr>
        <w:t xml:space="preserve"> діяльності з видачі дозволів, правила</w:t>
      </w:r>
      <w:r w:rsidR="003D5474">
        <w:rPr>
          <w:sz w:val="28"/>
          <w:szCs w:val="28"/>
          <w:lang w:val="uk-UA"/>
        </w:rPr>
        <w:t>ми</w:t>
      </w:r>
      <w:r w:rsidR="00F82665" w:rsidRPr="00F82665">
        <w:rPr>
          <w:sz w:val="28"/>
          <w:szCs w:val="28"/>
          <w:lang w:val="uk-UA"/>
        </w:rPr>
        <w:t xml:space="preserve"> розміщення зовнішньої реклами та демонтаж</w:t>
      </w:r>
      <w:r w:rsidR="007703CF">
        <w:rPr>
          <w:sz w:val="28"/>
          <w:szCs w:val="28"/>
          <w:lang w:val="uk-UA"/>
        </w:rPr>
        <w:t>е</w:t>
      </w:r>
      <w:r w:rsidR="00D83413">
        <w:rPr>
          <w:sz w:val="28"/>
          <w:szCs w:val="28"/>
          <w:lang w:val="uk-UA"/>
        </w:rPr>
        <w:t>м</w:t>
      </w:r>
      <w:r w:rsidR="00F82665" w:rsidRPr="00F82665">
        <w:rPr>
          <w:sz w:val="28"/>
          <w:szCs w:val="28"/>
          <w:lang w:val="uk-UA"/>
        </w:rPr>
        <w:t xml:space="preserve"> рекламних засобів</w:t>
      </w:r>
      <w:r w:rsidR="0084505F" w:rsidRPr="00696CDB">
        <w:rPr>
          <w:bCs/>
          <w:sz w:val="28"/>
          <w:szCs w:val="28"/>
          <w:lang w:val="uk-UA"/>
        </w:rPr>
        <w:t>.</w:t>
      </w:r>
    </w:p>
    <w:p w14:paraId="6E594322" w14:textId="77777777" w:rsidR="00F73411" w:rsidRPr="00696CDB" w:rsidRDefault="00F73411" w:rsidP="003B7047">
      <w:pPr>
        <w:pStyle w:val="af2"/>
        <w:tabs>
          <w:tab w:val="left" w:pos="7380"/>
        </w:tabs>
        <w:ind w:left="0" w:firstLine="567"/>
        <w:jc w:val="both"/>
        <w:rPr>
          <w:bCs/>
          <w:sz w:val="28"/>
          <w:szCs w:val="28"/>
          <w:lang w:val="uk-UA"/>
        </w:rPr>
      </w:pPr>
    </w:p>
    <w:p w14:paraId="24A9E352" w14:textId="10F04C18" w:rsidR="009F10AC" w:rsidRDefault="009F10AC" w:rsidP="00306F1D">
      <w:pPr>
        <w:pStyle w:val="af2"/>
        <w:numPr>
          <w:ilvl w:val="0"/>
          <w:numId w:val="2"/>
        </w:numPr>
        <w:tabs>
          <w:tab w:val="left" w:pos="7380"/>
        </w:tabs>
        <w:jc w:val="both"/>
        <w:rPr>
          <w:b/>
          <w:sz w:val="28"/>
          <w:szCs w:val="28"/>
          <w:lang w:val="uk-UA"/>
        </w:rPr>
      </w:pPr>
      <w:r w:rsidRPr="00696CDB">
        <w:rPr>
          <w:b/>
          <w:sz w:val="28"/>
          <w:szCs w:val="28"/>
          <w:lang w:val="uk-UA"/>
        </w:rPr>
        <w:t xml:space="preserve">Обґрунтування необхідності </w:t>
      </w:r>
      <w:r w:rsidR="00CD45F5">
        <w:rPr>
          <w:b/>
          <w:sz w:val="28"/>
          <w:szCs w:val="28"/>
          <w:lang w:val="uk-UA"/>
        </w:rPr>
        <w:t>прийняття акта</w:t>
      </w:r>
    </w:p>
    <w:p w14:paraId="51D55974" w14:textId="77777777" w:rsidR="007022E3" w:rsidRPr="00696CDB" w:rsidRDefault="007022E3" w:rsidP="007022E3">
      <w:pPr>
        <w:pStyle w:val="af2"/>
        <w:tabs>
          <w:tab w:val="left" w:pos="7380"/>
        </w:tabs>
        <w:ind w:left="927"/>
        <w:jc w:val="both"/>
        <w:rPr>
          <w:b/>
          <w:sz w:val="28"/>
          <w:szCs w:val="28"/>
          <w:lang w:val="uk-UA"/>
        </w:rPr>
      </w:pPr>
    </w:p>
    <w:p w14:paraId="6D38F010" w14:textId="2EFBA0C0" w:rsidR="009B5675" w:rsidRPr="006B407B" w:rsidRDefault="009B5675" w:rsidP="009B5675">
      <w:pPr>
        <w:pStyle w:val="13"/>
        <w:tabs>
          <w:tab w:val="left" w:pos="7380"/>
        </w:tabs>
        <w:ind w:firstLine="567"/>
        <w:rPr>
          <w:bCs/>
          <w:szCs w:val="28"/>
        </w:rPr>
      </w:pPr>
      <w:bookmarkStart w:id="1" w:name="n28"/>
      <w:bookmarkEnd w:id="1"/>
      <w:r>
        <w:rPr>
          <w:bCs/>
          <w:szCs w:val="28"/>
        </w:rPr>
        <w:t xml:space="preserve">Відповідно до пункту 3 </w:t>
      </w:r>
      <w:r w:rsidRPr="00696CDB">
        <w:rPr>
          <w:szCs w:val="28"/>
        </w:rPr>
        <w:t>Типових правил розміщення зовнішньої реклами поза межами населених пунктів</w:t>
      </w:r>
      <w:r>
        <w:rPr>
          <w:szCs w:val="28"/>
        </w:rPr>
        <w:t>, затверджених</w:t>
      </w:r>
      <w:r w:rsidRPr="00696CDB">
        <w:rPr>
          <w:szCs w:val="28"/>
        </w:rPr>
        <w:t xml:space="preserve"> постанов</w:t>
      </w:r>
      <w:r>
        <w:rPr>
          <w:szCs w:val="28"/>
        </w:rPr>
        <w:t>ою</w:t>
      </w:r>
      <w:r w:rsidRPr="00696CDB">
        <w:rPr>
          <w:spacing w:val="80"/>
          <w:w w:val="150"/>
          <w:szCs w:val="28"/>
        </w:rPr>
        <w:t xml:space="preserve"> </w:t>
      </w:r>
      <w:r w:rsidRPr="00696CDB">
        <w:rPr>
          <w:szCs w:val="28"/>
        </w:rPr>
        <w:t>Кабінету</w:t>
      </w:r>
      <w:r w:rsidRPr="00696CDB">
        <w:rPr>
          <w:spacing w:val="80"/>
          <w:w w:val="150"/>
          <w:szCs w:val="28"/>
        </w:rPr>
        <w:t xml:space="preserve"> </w:t>
      </w:r>
      <w:r w:rsidRPr="00696CDB">
        <w:rPr>
          <w:szCs w:val="28"/>
        </w:rPr>
        <w:t>Міністрів</w:t>
      </w:r>
      <w:r w:rsidRPr="00696CDB">
        <w:rPr>
          <w:spacing w:val="80"/>
          <w:w w:val="150"/>
          <w:szCs w:val="28"/>
        </w:rPr>
        <w:t xml:space="preserve"> </w:t>
      </w:r>
      <w:r w:rsidRPr="00696CDB">
        <w:rPr>
          <w:szCs w:val="28"/>
        </w:rPr>
        <w:t>України від 05 грудня 2012 року № 1135</w:t>
      </w:r>
      <w:r w:rsidRPr="00696CDB">
        <w:rPr>
          <w:bCs/>
          <w:szCs w:val="28"/>
        </w:rPr>
        <w:t xml:space="preserve"> </w:t>
      </w:r>
      <w:r w:rsidRPr="006B407B">
        <w:rPr>
          <w:bCs/>
          <w:szCs w:val="28"/>
        </w:rPr>
        <w:t>в</w:t>
      </w:r>
      <w:r w:rsidRPr="006B407B">
        <w:rPr>
          <w:szCs w:val="28"/>
          <w:shd w:val="clear" w:color="auto" w:fill="FFFFFF"/>
        </w:rPr>
        <w:t>идача (відмова у видачі, переоформлення, видача дубліката, анулювання) дозволу здійснюється відповідно до Законів України</w:t>
      </w:r>
      <w:r w:rsidRPr="007320AA">
        <w:rPr>
          <w:szCs w:val="28"/>
          <w:shd w:val="clear" w:color="auto" w:fill="FFFFFF"/>
        </w:rPr>
        <w:t xml:space="preserve"> </w:t>
      </w:r>
      <w:hyperlink r:id="rId5" w:tgtFrame="_blank" w:history="1">
        <w:r w:rsidRPr="0021286E">
          <w:rPr>
            <w:szCs w:val="28"/>
            <w:shd w:val="clear" w:color="auto" w:fill="FFFFFF"/>
          </w:rPr>
          <w:t xml:space="preserve">«Про дозвільну систему у сфері господарської діяльності» </w:t>
        </w:r>
      </w:hyperlink>
      <w:r w:rsidRPr="0021286E">
        <w:rPr>
          <w:szCs w:val="28"/>
          <w:shd w:val="clear" w:color="auto" w:fill="FFFFFF"/>
        </w:rPr>
        <w:t>та «Про рекламу»</w:t>
      </w:r>
      <w:r w:rsidRPr="0021286E">
        <w:rPr>
          <w:szCs w:val="28"/>
        </w:rPr>
        <w:t xml:space="preserve"> </w:t>
      </w:r>
      <w:r w:rsidRPr="006B407B">
        <w:rPr>
          <w:szCs w:val="28"/>
          <w:shd w:val="clear" w:color="auto" w:fill="FFFFFF"/>
        </w:rPr>
        <w:t>обласними державними адміністраціями</w:t>
      </w:r>
      <w:r>
        <w:rPr>
          <w:szCs w:val="28"/>
          <w:shd w:val="clear" w:color="auto" w:fill="FFFFFF"/>
        </w:rPr>
        <w:t>.</w:t>
      </w:r>
    </w:p>
    <w:p w14:paraId="0BB129B4" w14:textId="2541DEEA" w:rsidR="005A3C7E" w:rsidRDefault="00B12126" w:rsidP="006D424D">
      <w:pPr>
        <w:pStyle w:val="13"/>
        <w:tabs>
          <w:tab w:val="left" w:pos="7380"/>
        </w:tabs>
        <w:ind w:firstLine="567"/>
        <w:rPr>
          <w:bCs/>
          <w:szCs w:val="28"/>
        </w:rPr>
      </w:pPr>
      <w:r w:rsidRPr="00696CDB">
        <w:rPr>
          <w:szCs w:val="28"/>
        </w:rPr>
        <w:t xml:space="preserve">Розроблення проєкту </w:t>
      </w:r>
      <w:r w:rsidRPr="00696CDB">
        <w:rPr>
          <w:bCs/>
          <w:szCs w:val="28"/>
        </w:rPr>
        <w:t xml:space="preserve">розпорядження </w:t>
      </w:r>
      <w:r w:rsidR="003A641C" w:rsidRPr="00696CDB">
        <w:rPr>
          <w:bCs/>
          <w:szCs w:val="28"/>
        </w:rPr>
        <w:t>здійснено за власною ініціативою</w:t>
      </w:r>
      <w:r w:rsidR="00E11399" w:rsidRPr="00696CDB">
        <w:rPr>
          <w:bCs/>
          <w:szCs w:val="28"/>
        </w:rPr>
        <w:t xml:space="preserve"> суб’єкта нормотворення </w:t>
      </w:r>
      <w:r w:rsidR="005529CC" w:rsidRPr="00696CDB">
        <w:rPr>
          <w:bCs/>
          <w:szCs w:val="28"/>
        </w:rPr>
        <w:t>з урахуванням</w:t>
      </w:r>
      <w:r w:rsidR="00573556" w:rsidRPr="00696CDB">
        <w:rPr>
          <w:bCs/>
          <w:szCs w:val="28"/>
        </w:rPr>
        <w:t xml:space="preserve"> його</w:t>
      </w:r>
      <w:r w:rsidR="005529CC" w:rsidRPr="00696CDB">
        <w:rPr>
          <w:bCs/>
          <w:szCs w:val="28"/>
        </w:rPr>
        <w:t xml:space="preserve"> повноважень</w:t>
      </w:r>
      <w:r w:rsidR="00EA025A" w:rsidRPr="00696CDB">
        <w:rPr>
          <w:bCs/>
          <w:szCs w:val="28"/>
        </w:rPr>
        <w:t xml:space="preserve"> у сфері реклами</w:t>
      </w:r>
      <w:r w:rsidR="00573556" w:rsidRPr="00696CDB">
        <w:rPr>
          <w:bCs/>
          <w:szCs w:val="28"/>
        </w:rPr>
        <w:t>.</w:t>
      </w:r>
      <w:r w:rsidR="005529CC" w:rsidRPr="00696CDB">
        <w:rPr>
          <w:bCs/>
          <w:szCs w:val="28"/>
        </w:rPr>
        <w:t xml:space="preserve"> </w:t>
      </w:r>
      <w:r w:rsidR="00923D3F" w:rsidRPr="00696CDB">
        <w:rPr>
          <w:bCs/>
          <w:szCs w:val="28"/>
        </w:rPr>
        <w:t xml:space="preserve">Затвердження </w:t>
      </w:r>
      <w:r w:rsidR="00C04809" w:rsidRPr="00696CDB">
        <w:rPr>
          <w:bCs/>
          <w:szCs w:val="28"/>
        </w:rPr>
        <w:t xml:space="preserve">Порядку </w:t>
      </w:r>
      <w:r w:rsidR="000247CB" w:rsidRPr="00696CDB">
        <w:rPr>
          <w:bCs/>
          <w:szCs w:val="28"/>
        </w:rPr>
        <w:t>сприятиме врегулюванню питань</w:t>
      </w:r>
      <w:r w:rsidR="007703CF">
        <w:rPr>
          <w:bCs/>
          <w:szCs w:val="28"/>
        </w:rPr>
        <w:t>,</w:t>
      </w:r>
      <w:r w:rsidR="000247CB" w:rsidRPr="00696CDB">
        <w:rPr>
          <w:bCs/>
          <w:szCs w:val="28"/>
        </w:rPr>
        <w:t xml:space="preserve"> </w:t>
      </w:r>
      <w:r w:rsidR="00010DC3" w:rsidRPr="00696CDB">
        <w:rPr>
          <w:bCs/>
          <w:szCs w:val="28"/>
        </w:rPr>
        <w:t>пов’язаних</w:t>
      </w:r>
      <w:r w:rsidR="000247CB" w:rsidRPr="00696CDB">
        <w:rPr>
          <w:bCs/>
          <w:szCs w:val="28"/>
        </w:rPr>
        <w:t xml:space="preserve"> </w:t>
      </w:r>
      <w:r w:rsidR="007703CF">
        <w:rPr>
          <w:bCs/>
          <w:szCs w:val="28"/>
        </w:rPr>
        <w:t>і</w:t>
      </w:r>
      <w:r w:rsidR="000247CB" w:rsidRPr="00696CDB">
        <w:rPr>
          <w:bCs/>
          <w:szCs w:val="28"/>
        </w:rPr>
        <w:t xml:space="preserve">з </w:t>
      </w:r>
      <w:r w:rsidR="00D06B0A" w:rsidRPr="00696CDB">
        <w:rPr>
          <w:bCs/>
          <w:szCs w:val="28"/>
        </w:rPr>
        <w:t>наданням</w:t>
      </w:r>
      <w:r w:rsidR="000247CB" w:rsidRPr="00696CDB">
        <w:rPr>
          <w:bCs/>
          <w:szCs w:val="28"/>
        </w:rPr>
        <w:t xml:space="preserve"> </w:t>
      </w:r>
      <w:r w:rsidR="00010DC3" w:rsidRPr="00696CDB">
        <w:rPr>
          <w:bCs/>
          <w:szCs w:val="28"/>
        </w:rPr>
        <w:t xml:space="preserve">дозволів на розміщення зовнішньої реклами </w:t>
      </w:r>
      <w:r w:rsidR="00BB5A87" w:rsidRPr="00696CDB">
        <w:rPr>
          <w:bCs/>
          <w:szCs w:val="28"/>
        </w:rPr>
        <w:t>суб’єктам</w:t>
      </w:r>
      <w:r w:rsidR="00D06B0A" w:rsidRPr="00696CDB">
        <w:rPr>
          <w:bCs/>
          <w:szCs w:val="28"/>
        </w:rPr>
        <w:t xml:space="preserve"> звернення.</w:t>
      </w:r>
    </w:p>
    <w:p w14:paraId="754D420D" w14:textId="77777777" w:rsidR="00FD70B1" w:rsidRDefault="00FD70B1" w:rsidP="006D424D">
      <w:pPr>
        <w:pStyle w:val="13"/>
        <w:tabs>
          <w:tab w:val="left" w:pos="7380"/>
        </w:tabs>
        <w:ind w:firstLine="567"/>
        <w:rPr>
          <w:bCs/>
          <w:szCs w:val="28"/>
        </w:rPr>
      </w:pPr>
    </w:p>
    <w:p w14:paraId="3D007BFA" w14:textId="07DB0D48" w:rsidR="00306F1D" w:rsidRDefault="00BA68B5" w:rsidP="00306F1D">
      <w:pPr>
        <w:pStyle w:val="13"/>
        <w:numPr>
          <w:ilvl w:val="0"/>
          <w:numId w:val="2"/>
        </w:numPr>
        <w:tabs>
          <w:tab w:val="left" w:pos="7380"/>
        </w:tabs>
        <w:rPr>
          <w:b/>
          <w:szCs w:val="28"/>
        </w:rPr>
      </w:pPr>
      <w:r w:rsidRPr="00696CDB">
        <w:rPr>
          <w:b/>
          <w:szCs w:val="28"/>
        </w:rPr>
        <w:t xml:space="preserve">Основні положення проєкту </w:t>
      </w:r>
      <w:r w:rsidR="005C650A">
        <w:rPr>
          <w:b/>
          <w:szCs w:val="28"/>
        </w:rPr>
        <w:t>акта</w:t>
      </w:r>
    </w:p>
    <w:p w14:paraId="7A19D74B" w14:textId="77777777" w:rsidR="000A0AA8" w:rsidRPr="00696CDB" w:rsidRDefault="000A0AA8" w:rsidP="000A0AA8">
      <w:pPr>
        <w:pStyle w:val="13"/>
        <w:tabs>
          <w:tab w:val="left" w:pos="7380"/>
        </w:tabs>
        <w:ind w:left="927" w:firstLine="0"/>
        <w:rPr>
          <w:b/>
          <w:szCs w:val="28"/>
        </w:rPr>
      </w:pPr>
    </w:p>
    <w:p w14:paraId="3EB563DA" w14:textId="77777777" w:rsidR="00BD6C48" w:rsidRDefault="00F66055" w:rsidP="006D424D">
      <w:pPr>
        <w:pStyle w:val="13"/>
        <w:tabs>
          <w:tab w:val="left" w:pos="7380"/>
        </w:tabs>
        <w:ind w:firstLine="567"/>
        <w:rPr>
          <w:szCs w:val="28"/>
        </w:rPr>
      </w:pPr>
      <w:r w:rsidRPr="00696CDB">
        <w:rPr>
          <w:szCs w:val="28"/>
        </w:rPr>
        <w:t>Проєктом розпоря</w:t>
      </w:r>
      <w:r w:rsidR="005D5860" w:rsidRPr="00696CDB">
        <w:rPr>
          <w:szCs w:val="28"/>
        </w:rPr>
        <w:t>дження передбачається</w:t>
      </w:r>
      <w:r w:rsidR="00BD6C48">
        <w:rPr>
          <w:szCs w:val="28"/>
        </w:rPr>
        <w:t>:</w:t>
      </w:r>
    </w:p>
    <w:p w14:paraId="02FBBFED" w14:textId="40B657E0" w:rsidR="00BD6C48" w:rsidRDefault="005D5860" w:rsidP="006D424D">
      <w:pPr>
        <w:pStyle w:val="13"/>
        <w:tabs>
          <w:tab w:val="left" w:pos="7380"/>
        </w:tabs>
        <w:ind w:firstLine="567"/>
        <w:rPr>
          <w:szCs w:val="28"/>
        </w:rPr>
      </w:pPr>
      <w:r w:rsidRPr="00696CDB">
        <w:rPr>
          <w:szCs w:val="28"/>
        </w:rPr>
        <w:t>затвердити новий Порядок</w:t>
      </w:r>
      <w:r w:rsidR="00407493" w:rsidRPr="00696CDB">
        <w:rPr>
          <w:szCs w:val="28"/>
        </w:rPr>
        <w:t>,</w:t>
      </w:r>
      <w:r w:rsidR="00FE48F2" w:rsidRPr="00696CDB">
        <w:rPr>
          <w:szCs w:val="28"/>
        </w:rPr>
        <w:t xml:space="preserve"> </w:t>
      </w:r>
      <w:r w:rsidR="008C5447" w:rsidRPr="00696CDB">
        <w:rPr>
          <w:szCs w:val="28"/>
        </w:rPr>
        <w:t xml:space="preserve">який встановлює єдиний механізм дії дозвільної системи, підвищення безпеки </w:t>
      </w:r>
      <w:r w:rsidR="00833642">
        <w:rPr>
          <w:szCs w:val="28"/>
        </w:rPr>
        <w:t>дорожнього руху</w:t>
      </w:r>
      <w:r w:rsidR="00BD6C48">
        <w:rPr>
          <w:szCs w:val="28"/>
        </w:rPr>
        <w:t>;</w:t>
      </w:r>
    </w:p>
    <w:p w14:paraId="3BE45A98" w14:textId="77777777" w:rsidR="00883505" w:rsidRDefault="00FE48F2" w:rsidP="006D424D">
      <w:pPr>
        <w:pStyle w:val="13"/>
        <w:tabs>
          <w:tab w:val="left" w:pos="7380"/>
        </w:tabs>
        <w:ind w:firstLine="567"/>
        <w:rPr>
          <w:bCs/>
          <w:szCs w:val="28"/>
        </w:rPr>
      </w:pPr>
      <w:r w:rsidRPr="00696CDB">
        <w:rPr>
          <w:szCs w:val="28"/>
        </w:rPr>
        <w:t>визнати такими, що втратили чинність розпорядження голови обласної державної адміністрації</w:t>
      </w:r>
      <w:r w:rsidR="00EC3761" w:rsidRPr="00696CDB">
        <w:rPr>
          <w:szCs w:val="28"/>
        </w:rPr>
        <w:t>, які регулю</w:t>
      </w:r>
      <w:r w:rsidR="00EC2013">
        <w:rPr>
          <w:szCs w:val="28"/>
        </w:rPr>
        <w:t>ють на даний час</w:t>
      </w:r>
      <w:r w:rsidR="00EC3761" w:rsidRPr="00696CDB">
        <w:rPr>
          <w:szCs w:val="28"/>
        </w:rPr>
        <w:t xml:space="preserve"> </w:t>
      </w:r>
      <w:r w:rsidR="00407493" w:rsidRPr="00696CDB">
        <w:rPr>
          <w:szCs w:val="28"/>
        </w:rPr>
        <w:t xml:space="preserve">надання </w:t>
      </w:r>
      <w:r w:rsidR="00407493" w:rsidRPr="00696CDB">
        <w:rPr>
          <w:bCs/>
          <w:szCs w:val="28"/>
        </w:rPr>
        <w:t>дозволів на розміщення зовнішньої реклами поза межами населених пунктів Харківської області</w:t>
      </w:r>
      <w:r w:rsidR="00883505">
        <w:rPr>
          <w:bCs/>
          <w:szCs w:val="28"/>
        </w:rPr>
        <w:t>;</w:t>
      </w:r>
    </w:p>
    <w:p w14:paraId="5B7DCB55" w14:textId="44C86207" w:rsidR="00FE48F2" w:rsidRPr="00696CDB" w:rsidRDefault="00D260EC" w:rsidP="006D424D">
      <w:pPr>
        <w:pStyle w:val="13"/>
        <w:tabs>
          <w:tab w:val="left" w:pos="7380"/>
        </w:tabs>
        <w:ind w:firstLine="567"/>
        <w:rPr>
          <w:szCs w:val="28"/>
        </w:rPr>
      </w:pPr>
      <w:r w:rsidRPr="00696CDB">
        <w:rPr>
          <w:bCs/>
          <w:szCs w:val="28"/>
        </w:rPr>
        <w:t xml:space="preserve">визначити структурний підрозділ </w:t>
      </w:r>
      <w:r w:rsidR="007C1819" w:rsidRPr="00696CDB">
        <w:rPr>
          <w:bCs/>
          <w:szCs w:val="28"/>
        </w:rPr>
        <w:t>Харківської обласної державної адміністрації (Харківської обласної військової адміністрації) відповідальни</w:t>
      </w:r>
      <w:r w:rsidR="00883505">
        <w:rPr>
          <w:bCs/>
          <w:szCs w:val="28"/>
        </w:rPr>
        <w:t>й</w:t>
      </w:r>
      <w:r w:rsidR="007C1819" w:rsidRPr="00696CDB">
        <w:rPr>
          <w:bCs/>
          <w:szCs w:val="28"/>
        </w:rPr>
        <w:t xml:space="preserve"> за </w:t>
      </w:r>
      <w:r w:rsidR="00386593" w:rsidRPr="00696CDB">
        <w:rPr>
          <w:szCs w:val="28"/>
        </w:rPr>
        <w:t>координацію роботи щодо виконання розпорядження</w:t>
      </w:r>
      <w:r w:rsidR="007D551B" w:rsidRPr="00696CDB">
        <w:rPr>
          <w:szCs w:val="28"/>
        </w:rPr>
        <w:t>.</w:t>
      </w:r>
    </w:p>
    <w:p w14:paraId="6AF37326" w14:textId="77777777" w:rsidR="00FE48F2" w:rsidRDefault="00FE48F2" w:rsidP="006D424D">
      <w:pPr>
        <w:pStyle w:val="13"/>
        <w:tabs>
          <w:tab w:val="left" w:pos="7380"/>
        </w:tabs>
        <w:ind w:firstLine="567"/>
        <w:rPr>
          <w:szCs w:val="28"/>
        </w:rPr>
      </w:pPr>
    </w:p>
    <w:p w14:paraId="2A6F5A65" w14:textId="77777777" w:rsidR="00846FC0" w:rsidRDefault="00846FC0" w:rsidP="006D424D">
      <w:pPr>
        <w:pStyle w:val="13"/>
        <w:tabs>
          <w:tab w:val="left" w:pos="7380"/>
        </w:tabs>
        <w:ind w:firstLine="567"/>
        <w:rPr>
          <w:szCs w:val="28"/>
        </w:rPr>
      </w:pPr>
    </w:p>
    <w:p w14:paraId="45D8E881" w14:textId="77777777" w:rsidR="00846FC0" w:rsidRDefault="00846FC0" w:rsidP="006D424D">
      <w:pPr>
        <w:pStyle w:val="13"/>
        <w:tabs>
          <w:tab w:val="left" w:pos="7380"/>
        </w:tabs>
        <w:ind w:firstLine="567"/>
        <w:rPr>
          <w:szCs w:val="28"/>
        </w:rPr>
      </w:pPr>
    </w:p>
    <w:p w14:paraId="4FC9C2FC" w14:textId="77777777" w:rsidR="00846FC0" w:rsidRPr="00696CDB" w:rsidRDefault="00846FC0" w:rsidP="006D424D">
      <w:pPr>
        <w:pStyle w:val="13"/>
        <w:tabs>
          <w:tab w:val="left" w:pos="7380"/>
        </w:tabs>
        <w:ind w:firstLine="567"/>
        <w:rPr>
          <w:szCs w:val="28"/>
        </w:rPr>
      </w:pPr>
    </w:p>
    <w:p w14:paraId="3E388303" w14:textId="760A1284" w:rsidR="0011286D" w:rsidRDefault="0011286D" w:rsidP="0011286D">
      <w:pPr>
        <w:pStyle w:val="13"/>
        <w:numPr>
          <w:ilvl w:val="0"/>
          <w:numId w:val="2"/>
        </w:numPr>
        <w:tabs>
          <w:tab w:val="left" w:pos="7380"/>
        </w:tabs>
        <w:rPr>
          <w:b/>
          <w:bCs/>
          <w:szCs w:val="28"/>
        </w:rPr>
      </w:pPr>
      <w:r w:rsidRPr="00696CDB">
        <w:rPr>
          <w:b/>
          <w:bCs/>
          <w:szCs w:val="28"/>
        </w:rPr>
        <w:lastRenderedPageBreak/>
        <w:t>Правові аспекти</w:t>
      </w:r>
    </w:p>
    <w:p w14:paraId="4F61B375" w14:textId="77777777" w:rsidR="00A07A93" w:rsidRPr="00696CDB" w:rsidRDefault="00A07A93" w:rsidP="00A07A93">
      <w:pPr>
        <w:pStyle w:val="13"/>
        <w:tabs>
          <w:tab w:val="left" w:pos="7380"/>
        </w:tabs>
        <w:ind w:left="927" w:firstLine="0"/>
        <w:rPr>
          <w:b/>
          <w:bCs/>
          <w:szCs w:val="28"/>
        </w:rPr>
      </w:pPr>
    </w:p>
    <w:p w14:paraId="0CADFA4C" w14:textId="6CDF63DA" w:rsidR="00165BE7" w:rsidRPr="00696CDB" w:rsidRDefault="00FA2CF4" w:rsidP="006D424D">
      <w:pPr>
        <w:pStyle w:val="13"/>
        <w:tabs>
          <w:tab w:val="left" w:pos="7380"/>
        </w:tabs>
        <w:ind w:firstLine="567"/>
        <w:rPr>
          <w:szCs w:val="28"/>
        </w:rPr>
      </w:pPr>
      <w:r w:rsidRPr="00696CDB">
        <w:rPr>
          <w:szCs w:val="28"/>
        </w:rPr>
        <w:t xml:space="preserve">Підставою </w:t>
      </w:r>
      <w:r w:rsidR="00B02E3D" w:rsidRPr="00696CDB">
        <w:rPr>
          <w:szCs w:val="28"/>
        </w:rPr>
        <w:t xml:space="preserve">розроблення проєкту розпорядження є </w:t>
      </w:r>
      <w:r w:rsidR="00513896" w:rsidRPr="00696CDB">
        <w:rPr>
          <w:szCs w:val="28"/>
        </w:rPr>
        <w:t>статт</w:t>
      </w:r>
      <w:r w:rsidR="00B02E3D" w:rsidRPr="00696CDB">
        <w:rPr>
          <w:szCs w:val="28"/>
        </w:rPr>
        <w:t>я</w:t>
      </w:r>
      <w:r w:rsidR="00513896" w:rsidRPr="00696CDB">
        <w:rPr>
          <w:spacing w:val="80"/>
          <w:w w:val="150"/>
          <w:szCs w:val="28"/>
        </w:rPr>
        <w:t xml:space="preserve"> </w:t>
      </w:r>
      <w:r w:rsidR="00513896" w:rsidRPr="00696CDB">
        <w:rPr>
          <w:szCs w:val="28"/>
        </w:rPr>
        <w:t>16</w:t>
      </w:r>
      <w:r w:rsidR="00513896" w:rsidRPr="00696CDB">
        <w:rPr>
          <w:spacing w:val="80"/>
          <w:w w:val="150"/>
          <w:szCs w:val="28"/>
        </w:rPr>
        <w:t xml:space="preserve"> </w:t>
      </w:r>
      <w:r w:rsidR="00513896" w:rsidRPr="00696CDB">
        <w:rPr>
          <w:szCs w:val="28"/>
        </w:rPr>
        <w:t>Закону</w:t>
      </w:r>
      <w:r w:rsidR="00513896" w:rsidRPr="00696CDB">
        <w:rPr>
          <w:spacing w:val="80"/>
          <w:w w:val="150"/>
          <w:szCs w:val="28"/>
        </w:rPr>
        <w:t xml:space="preserve"> </w:t>
      </w:r>
      <w:r w:rsidR="00513896" w:rsidRPr="00696CDB">
        <w:rPr>
          <w:szCs w:val="28"/>
        </w:rPr>
        <w:t>України</w:t>
      </w:r>
      <w:r w:rsidR="00513896" w:rsidRPr="00696CDB">
        <w:rPr>
          <w:spacing w:val="80"/>
          <w:w w:val="150"/>
          <w:szCs w:val="28"/>
        </w:rPr>
        <w:t xml:space="preserve"> </w:t>
      </w:r>
      <w:r w:rsidR="00513896" w:rsidRPr="00696CDB">
        <w:rPr>
          <w:szCs w:val="28"/>
        </w:rPr>
        <w:t>«Про</w:t>
      </w:r>
      <w:r w:rsidR="00513896" w:rsidRPr="00696CDB">
        <w:rPr>
          <w:spacing w:val="80"/>
          <w:w w:val="150"/>
          <w:szCs w:val="28"/>
        </w:rPr>
        <w:t xml:space="preserve"> </w:t>
      </w:r>
      <w:r w:rsidR="00513896" w:rsidRPr="00696CDB">
        <w:rPr>
          <w:szCs w:val="28"/>
        </w:rPr>
        <w:t>рекламу»,</w:t>
      </w:r>
      <w:r w:rsidR="00513896" w:rsidRPr="00696CDB">
        <w:rPr>
          <w:spacing w:val="80"/>
          <w:w w:val="150"/>
          <w:szCs w:val="28"/>
        </w:rPr>
        <w:t xml:space="preserve"> </w:t>
      </w:r>
      <w:r w:rsidR="00513896" w:rsidRPr="00696CDB">
        <w:rPr>
          <w:szCs w:val="28"/>
        </w:rPr>
        <w:t>статт</w:t>
      </w:r>
      <w:r w:rsidR="00AE0E2B" w:rsidRPr="00696CDB">
        <w:rPr>
          <w:szCs w:val="28"/>
        </w:rPr>
        <w:t>я</w:t>
      </w:r>
      <w:r w:rsidR="00513896" w:rsidRPr="00696CDB">
        <w:rPr>
          <w:spacing w:val="80"/>
          <w:w w:val="150"/>
          <w:szCs w:val="28"/>
        </w:rPr>
        <w:t xml:space="preserve"> </w:t>
      </w:r>
      <w:r w:rsidR="00513896" w:rsidRPr="00696CDB">
        <w:rPr>
          <w:szCs w:val="28"/>
        </w:rPr>
        <w:t>38</w:t>
      </w:r>
      <w:r w:rsidR="00513896" w:rsidRPr="00696CDB">
        <w:rPr>
          <w:spacing w:val="40"/>
          <w:szCs w:val="28"/>
        </w:rPr>
        <w:t xml:space="preserve"> </w:t>
      </w:r>
      <w:r w:rsidR="00513896" w:rsidRPr="00696CDB">
        <w:rPr>
          <w:szCs w:val="28"/>
        </w:rPr>
        <w:t>Закону</w:t>
      </w:r>
      <w:r w:rsidR="00513896" w:rsidRPr="00696CDB">
        <w:rPr>
          <w:spacing w:val="48"/>
          <w:w w:val="150"/>
          <w:szCs w:val="28"/>
        </w:rPr>
        <w:t xml:space="preserve"> </w:t>
      </w:r>
      <w:r w:rsidR="00513896" w:rsidRPr="00696CDB">
        <w:rPr>
          <w:szCs w:val="28"/>
        </w:rPr>
        <w:t>України</w:t>
      </w:r>
      <w:r w:rsidR="00513896" w:rsidRPr="00696CDB">
        <w:rPr>
          <w:spacing w:val="49"/>
          <w:w w:val="150"/>
          <w:szCs w:val="28"/>
        </w:rPr>
        <w:t xml:space="preserve"> </w:t>
      </w:r>
      <w:r w:rsidR="00513896" w:rsidRPr="00696CDB">
        <w:rPr>
          <w:szCs w:val="28"/>
        </w:rPr>
        <w:t>«Про</w:t>
      </w:r>
      <w:r w:rsidR="00513896" w:rsidRPr="00696CDB">
        <w:rPr>
          <w:spacing w:val="50"/>
          <w:w w:val="150"/>
          <w:szCs w:val="28"/>
        </w:rPr>
        <w:t xml:space="preserve"> </w:t>
      </w:r>
      <w:r w:rsidR="00513896" w:rsidRPr="00696CDB">
        <w:rPr>
          <w:szCs w:val="28"/>
        </w:rPr>
        <w:t>автомобільні</w:t>
      </w:r>
      <w:r w:rsidR="00513896" w:rsidRPr="00696CDB">
        <w:rPr>
          <w:spacing w:val="49"/>
          <w:w w:val="150"/>
          <w:szCs w:val="28"/>
        </w:rPr>
        <w:t xml:space="preserve"> </w:t>
      </w:r>
      <w:r w:rsidR="00513896" w:rsidRPr="00696CDB">
        <w:rPr>
          <w:szCs w:val="28"/>
        </w:rPr>
        <w:t>дороги»,</w:t>
      </w:r>
      <w:r w:rsidR="00513896" w:rsidRPr="00696CDB">
        <w:rPr>
          <w:spacing w:val="51"/>
          <w:w w:val="150"/>
          <w:szCs w:val="28"/>
        </w:rPr>
        <w:t xml:space="preserve"> </w:t>
      </w:r>
      <w:r w:rsidR="00AE0E2B" w:rsidRPr="00696CDB">
        <w:rPr>
          <w:szCs w:val="28"/>
        </w:rPr>
        <w:t>З</w:t>
      </w:r>
      <w:r w:rsidR="00513896" w:rsidRPr="00696CDB">
        <w:rPr>
          <w:szCs w:val="28"/>
        </w:rPr>
        <w:t>акон</w:t>
      </w:r>
      <w:r w:rsidR="00AE0E2B" w:rsidRPr="00696CDB">
        <w:rPr>
          <w:szCs w:val="28"/>
        </w:rPr>
        <w:t>и</w:t>
      </w:r>
      <w:r w:rsidR="00513896" w:rsidRPr="00696CDB">
        <w:rPr>
          <w:spacing w:val="48"/>
          <w:w w:val="150"/>
          <w:szCs w:val="28"/>
        </w:rPr>
        <w:t xml:space="preserve"> </w:t>
      </w:r>
      <w:r w:rsidR="00513896" w:rsidRPr="00696CDB">
        <w:rPr>
          <w:spacing w:val="-2"/>
          <w:szCs w:val="28"/>
        </w:rPr>
        <w:t>України</w:t>
      </w:r>
      <w:r w:rsidR="00513896" w:rsidRPr="00696CDB">
        <w:rPr>
          <w:szCs w:val="28"/>
        </w:rPr>
        <w:t xml:space="preserve"> «Про дозвільну систему у сфері господарської діяльності», «Про Перелік документів</w:t>
      </w:r>
      <w:r w:rsidR="00513896" w:rsidRPr="00696CDB">
        <w:rPr>
          <w:spacing w:val="76"/>
          <w:szCs w:val="28"/>
        </w:rPr>
        <w:t xml:space="preserve"> </w:t>
      </w:r>
      <w:r w:rsidR="00513896" w:rsidRPr="00696CDB">
        <w:rPr>
          <w:szCs w:val="28"/>
        </w:rPr>
        <w:t>дозвільного</w:t>
      </w:r>
      <w:r w:rsidR="00513896" w:rsidRPr="00696CDB">
        <w:rPr>
          <w:spacing w:val="76"/>
          <w:szCs w:val="28"/>
        </w:rPr>
        <w:t xml:space="preserve"> </w:t>
      </w:r>
      <w:r w:rsidR="00513896" w:rsidRPr="00696CDB">
        <w:rPr>
          <w:szCs w:val="28"/>
        </w:rPr>
        <w:t>характеру</w:t>
      </w:r>
      <w:r w:rsidR="00513896" w:rsidRPr="00696CDB">
        <w:rPr>
          <w:spacing w:val="75"/>
          <w:szCs w:val="28"/>
        </w:rPr>
        <w:t xml:space="preserve"> </w:t>
      </w:r>
      <w:r w:rsidR="00513896" w:rsidRPr="00696CDB">
        <w:rPr>
          <w:szCs w:val="28"/>
        </w:rPr>
        <w:t>у</w:t>
      </w:r>
      <w:r w:rsidR="00513896" w:rsidRPr="00696CDB">
        <w:rPr>
          <w:spacing w:val="75"/>
          <w:szCs w:val="28"/>
        </w:rPr>
        <w:t xml:space="preserve"> </w:t>
      </w:r>
      <w:r w:rsidR="00513896" w:rsidRPr="00696CDB">
        <w:rPr>
          <w:szCs w:val="28"/>
        </w:rPr>
        <w:t>сфері</w:t>
      </w:r>
      <w:r w:rsidR="00513896" w:rsidRPr="00696CDB">
        <w:rPr>
          <w:spacing w:val="76"/>
          <w:szCs w:val="28"/>
        </w:rPr>
        <w:t xml:space="preserve"> </w:t>
      </w:r>
      <w:r w:rsidR="00513896" w:rsidRPr="00696CDB">
        <w:rPr>
          <w:szCs w:val="28"/>
        </w:rPr>
        <w:t>господарської</w:t>
      </w:r>
      <w:r w:rsidR="00513896" w:rsidRPr="00696CDB">
        <w:rPr>
          <w:spacing w:val="76"/>
          <w:szCs w:val="28"/>
        </w:rPr>
        <w:t xml:space="preserve"> </w:t>
      </w:r>
      <w:r w:rsidR="00513896" w:rsidRPr="00696CDB">
        <w:rPr>
          <w:szCs w:val="28"/>
        </w:rPr>
        <w:t>діяльності», «Про адміністративні послуги», постанов</w:t>
      </w:r>
      <w:r w:rsidR="00AE0E2B" w:rsidRPr="00696CDB">
        <w:rPr>
          <w:szCs w:val="28"/>
        </w:rPr>
        <w:t>а</w:t>
      </w:r>
      <w:r w:rsidR="00513896" w:rsidRPr="00696CDB">
        <w:rPr>
          <w:spacing w:val="80"/>
          <w:w w:val="150"/>
          <w:szCs w:val="28"/>
        </w:rPr>
        <w:t xml:space="preserve"> </w:t>
      </w:r>
      <w:r w:rsidR="00513896" w:rsidRPr="00696CDB">
        <w:rPr>
          <w:szCs w:val="28"/>
        </w:rPr>
        <w:t>Кабінету</w:t>
      </w:r>
      <w:r w:rsidR="00513896" w:rsidRPr="00696CDB">
        <w:rPr>
          <w:spacing w:val="80"/>
          <w:w w:val="150"/>
          <w:szCs w:val="28"/>
        </w:rPr>
        <w:t xml:space="preserve"> </w:t>
      </w:r>
      <w:r w:rsidR="00513896" w:rsidRPr="00696CDB">
        <w:rPr>
          <w:szCs w:val="28"/>
        </w:rPr>
        <w:t>Міністрів</w:t>
      </w:r>
      <w:r w:rsidR="00513896" w:rsidRPr="00696CDB">
        <w:rPr>
          <w:spacing w:val="80"/>
          <w:w w:val="150"/>
          <w:szCs w:val="28"/>
        </w:rPr>
        <w:t xml:space="preserve"> </w:t>
      </w:r>
      <w:r w:rsidR="00513896" w:rsidRPr="00696CDB">
        <w:rPr>
          <w:szCs w:val="28"/>
        </w:rPr>
        <w:t xml:space="preserve">України від 05 грудня 2012 року № 1135 «Про затвердження Типових правил розміщення зовнішньої реклами поза межами населених пунктів», </w:t>
      </w:r>
      <w:r w:rsidR="00BE3518" w:rsidRPr="00696CDB">
        <w:rPr>
          <w:szCs w:val="28"/>
        </w:rPr>
        <w:t>стат</w:t>
      </w:r>
      <w:r w:rsidR="00E72662" w:rsidRPr="00696CDB">
        <w:rPr>
          <w:szCs w:val="28"/>
        </w:rPr>
        <w:t>ті</w:t>
      </w:r>
      <w:r w:rsidR="00BE3518" w:rsidRPr="00696CDB">
        <w:rPr>
          <w:szCs w:val="28"/>
        </w:rPr>
        <w:t xml:space="preserve"> 6, 16, 41 Закону України «Про місцеві державні адміністрації»,</w:t>
      </w:r>
      <w:r w:rsidR="00BE3518" w:rsidRPr="00696CDB">
        <w:rPr>
          <w:spacing w:val="80"/>
          <w:w w:val="150"/>
          <w:szCs w:val="28"/>
        </w:rPr>
        <w:t xml:space="preserve"> </w:t>
      </w:r>
      <w:r w:rsidR="00513896" w:rsidRPr="00696CDB">
        <w:rPr>
          <w:szCs w:val="28"/>
        </w:rPr>
        <w:t>Закон України «Про правовий режим воєнного стану», Указ Президента України від 24 лютого 2022 року № 64/2022 «Про введення воєнного стану в Україні», затверджен</w:t>
      </w:r>
      <w:r w:rsidR="00AA52E4" w:rsidRPr="00696CDB">
        <w:rPr>
          <w:szCs w:val="28"/>
        </w:rPr>
        <w:t>ий</w:t>
      </w:r>
      <w:r w:rsidR="00513896" w:rsidRPr="00696CDB">
        <w:rPr>
          <w:szCs w:val="28"/>
        </w:rPr>
        <w:t xml:space="preserve"> Законом України від 24 лютого 2022 року № 2102-IX, Указ Президента України від 24 лютого 2022 року № 68/2022 «Про утворення військових адміністрацій». </w:t>
      </w:r>
    </w:p>
    <w:p w14:paraId="2E6F3F39" w14:textId="77777777" w:rsidR="00B147F3" w:rsidRPr="00696CDB" w:rsidRDefault="00B147F3" w:rsidP="00220409">
      <w:pPr>
        <w:pStyle w:val="13"/>
        <w:tabs>
          <w:tab w:val="left" w:pos="7380"/>
        </w:tabs>
        <w:ind w:firstLine="0"/>
        <w:rPr>
          <w:b/>
          <w:color w:val="EE0000"/>
          <w:szCs w:val="28"/>
        </w:rPr>
      </w:pPr>
    </w:p>
    <w:p w14:paraId="24A9E358" w14:textId="00DBBEDF" w:rsidR="009F10AC" w:rsidRDefault="009F10AC" w:rsidP="00B44C60">
      <w:pPr>
        <w:pStyle w:val="13"/>
        <w:numPr>
          <w:ilvl w:val="0"/>
          <w:numId w:val="2"/>
        </w:numPr>
        <w:tabs>
          <w:tab w:val="left" w:pos="7380"/>
        </w:tabs>
        <w:rPr>
          <w:b/>
          <w:szCs w:val="28"/>
        </w:rPr>
      </w:pPr>
      <w:r w:rsidRPr="00696CDB">
        <w:rPr>
          <w:b/>
          <w:szCs w:val="28"/>
        </w:rPr>
        <w:t>Фінансово-економічне обґрунтування</w:t>
      </w:r>
    </w:p>
    <w:p w14:paraId="0B0A6BA8" w14:textId="77777777" w:rsidR="00322943" w:rsidRPr="00696CDB" w:rsidRDefault="00322943" w:rsidP="00322943">
      <w:pPr>
        <w:pStyle w:val="13"/>
        <w:tabs>
          <w:tab w:val="left" w:pos="7380"/>
        </w:tabs>
        <w:ind w:left="927" w:firstLine="0"/>
        <w:rPr>
          <w:b/>
          <w:szCs w:val="28"/>
        </w:rPr>
      </w:pPr>
    </w:p>
    <w:p w14:paraId="1BF42929" w14:textId="5E27C5E7" w:rsidR="00B44C60" w:rsidRPr="00696CDB" w:rsidRDefault="00285D57" w:rsidP="000E5359">
      <w:pPr>
        <w:pStyle w:val="13"/>
        <w:tabs>
          <w:tab w:val="left" w:pos="7380"/>
        </w:tabs>
        <w:ind w:firstLine="567"/>
        <w:rPr>
          <w:bCs/>
          <w:szCs w:val="28"/>
        </w:rPr>
      </w:pPr>
      <w:r w:rsidRPr="00696CDB">
        <w:rPr>
          <w:bCs/>
          <w:szCs w:val="28"/>
        </w:rPr>
        <w:t xml:space="preserve">Реалізація розпорядження </w:t>
      </w:r>
      <w:r w:rsidR="0092296A" w:rsidRPr="00696CDB">
        <w:rPr>
          <w:bCs/>
          <w:szCs w:val="28"/>
        </w:rPr>
        <w:t xml:space="preserve">не </w:t>
      </w:r>
      <w:r w:rsidR="002B6892">
        <w:rPr>
          <w:bCs/>
          <w:szCs w:val="28"/>
        </w:rPr>
        <w:t xml:space="preserve">впливатиме на надходження та витрати </w:t>
      </w:r>
      <w:r w:rsidR="000A09C5" w:rsidRPr="00696CDB">
        <w:rPr>
          <w:bCs/>
          <w:szCs w:val="28"/>
        </w:rPr>
        <w:t xml:space="preserve">державного </w:t>
      </w:r>
      <w:r w:rsidR="002B6892">
        <w:rPr>
          <w:bCs/>
          <w:szCs w:val="28"/>
        </w:rPr>
        <w:t>та/або</w:t>
      </w:r>
      <w:r w:rsidR="000A09C5" w:rsidRPr="00696CDB">
        <w:rPr>
          <w:bCs/>
          <w:szCs w:val="28"/>
        </w:rPr>
        <w:t xml:space="preserve"> місцевих бюджетів</w:t>
      </w:r>
      <w:r w:rsidR="002E3FA2" w:rsidRPr="00696CDB">
        <w:rPr>
          <w:bCs/>
          <w:szCs w:val="28"/>
        </w:rPr>
        <w:t xml:space="preserve">. Надходження </w:t>
      </w:r>
      <w:r w:rsidR="00152BBF" w:rsidRPr="00696CDB">
        <w:rPr>
          <w:bCs/>
          <w:szCs w:val="28"/>
        </w:rPr>
        <w:t xml:space="preserve">до державного чи місцевих бюджетів </w:t>
      </w:r>
      <w:r w:rsidR="009D697C" w:rsidRPr="00696CDB">
        <w:rPr>
          <w:bCs/>
          <w:szCs w:val="28"/>
        </w:rPr>
        <w:t>не передбачається,</w:t>
      </w:r>
      <w:r w:rsidR="000A09C5" w:rsidRPr="00696CDB">
        <w:rPr>
          <w:bCs/>
          <w:szCs w:val="28"/>
        </w:rPr>
        <w:t xml:space="preserve"> так як</w:t>
      </w:r>
      <w:r w:rsidR="009D697C" w:rsidRPr="00696CDB">
        <w:rPr>
          <w:bCs/>
          <w:szCs w:val="28"/>
        </w:rPr>
        <w:t xml:space="preserve"> </w:t>
      </w:r>
      <w:r w:rsidR="00D131F7" w:rsidRPr="00696CDB">
        <w:rPr>
          <w:bCs/>
          <w:szCs w:val="28"/>
        </w:rPr>
        <w:t>справляння плати</w:t>
      </w:r>
      <w:r w:rsidR="0081574F" w:rsidRPr="00696CDB">
        <w:rPr>
          <w:bCs/>
          <w:szCs w:val="28"/>
        </w:rPr>
        <w:t xml:space="preserve"> </w:t>
      </w:r>
      <w:r w:rsidR="00BD3F2F" w:rsidRPr="00696CDB">
        <w:rPr>
          <w:bCs/>
          <w:szCs w:val="28"/>
        </w:rPr>
        <w:t xml:space="preserve">за видачу дозволів </w:t>
      </w:r>
      <w:r w:rsidR="009D697C" w:rsidRPr="00696CDB">
        <w:rPr>
          <w:szCs w:val="28"/>
        </w:rPr>
        <w:t xml:space="preserve">з розміщенням зовнішньої реклами поза межами населених пунктів </w:t>
      </w:r>
      <w:r w:rsidR="00BD3F2F" w:rsidRPr="00696CDB">
        <w:rPr>
          <w:bCs/>
          <w:szCs w:val="28"/>
        </w:rPr>
        <w:t>забороняється</w:t>
      </w:r>
      <w:r w:rsidR="00B779C4" w:rsidRPr="00696CDB">
        <w:rPr>
          <w:bCs/>
          <w:szCs w:val="28"/>
        </w:rPr>
        <w:t>.</w:t>
      </w:r>
    </w:p>
    <w:p w14:paraId="2BC23C7C" w14:textId="44418E54" w:rsidR="00382B06" w:rsidRPr="001C54F3" w:rsidRDefault="00382B06" w:rsidP="00382B06">
      <w:pPr>
        <w:spacing w:line="240" w:lineRule="atLeast"/>
        <w:ind w:firstLine="567"/>
        <w:jc w:val="both"/>
        <w:textAlignment w:val="baseline"/>
        <w:rPr>
          <w:sz w:val="28"/>
          <w:szCs w:val="28"/>
          <w:lang w:val="uk-UA"/>
        </w:rPr>
      </w:pPr>
      <w:r w:rsidRPr="001C54F3">
        <w:rPr>
          <w:sz w:val="28"/>
          <w:szCs w:val="28"/>
          <w:lang w:val="uk-UA"/>
        </w:rPr>
        <w:t>Реалізація розпорядження не потребує додаткових фінансов</w:t>
      </w:r>
      <w:r w:rsidR="003C13E4">
        <w:rPr>
          <w:sz w:val="28"/>
          <w:szCs w:val="28"/>
          <w:lang w:val="uk-UA"/>
        </w:rPr>
        <w:t xml:space="preserve">их та </w:t>
      </w:r>
      <w:r w:rsidRPr="001C54F3">
        <w:rPr>
          <w:sz w:val="28"/>
          <w:szCs w:val="28"/>
          <w:lang w:val="uk-UA"/>
        </w:rPr>
        <w:t>матеріальних витрат.</w:t>
      </w:r>
    </w:p>
    <w:p w14:paraId="46CE7167" w14:textId="77777777" w:rsidR="0080781A" w:rsidRPr="00382B06" w:rsidRDefault="0080781A" w:rsidP="002B3D14">
      <w:pPr>
        <w:pStyle w:val="13"/>
        <w:ind w:firstLine="567"/>
        <w:rPr>
          <w:color w:val="EE0000"/>
          <w:szCs w:val="28"/>
          <w:lang w:val="ru-RU"/>
        </w:rPr>
      </w:pPr>
    </w:p>
    <w:p w14:paraId="24A9E35A" w14:textId="6016744D" w:rsidR="009F10AC" w:rsidRPr="008A3C87" w:rsidRDefault="009F10AC" w:rsidP="008A3C87">
      <w:pPr>
        <w:pStyle w:val="af2"/>
        <w:numPr>
          <w:ilvl w:val="0"/>
          <w:numId w:val="2"/>
        </w:numPr>
        <w:tabs>
          <w:tab w:val="left" w:pos="7380"/>
        </w:tabs>
        <w:jc w:val="both"/>
        <w:rPr>
          <w:b/>
          <w:sz w:val="28"/>
          <w:szCs w:val="28"/>
          <w:lang w:val="uk-UA"/>
        </w:rPr>
      </w:pPr>
      <w:r w:rsidRPr="008A3C87">
        <w:rPr>
          <w:b/>
          <w:sz w:val="28"/>
          <w:szCs w:val="28"/>
          <w:lang w:val="uk-UA"/>
        </w:rPr>
        <w:t xml:space="preserve">Позиція заінтересованих </w:t>
      </w:r>
      <w:r w:rsidR="00AB4AF5" w:rsidRPr="008A3C87">
        <w:rPr>
          <w:b/>
          <w:sz w:val="28"/>
          <w:szCs w:val="28"/>
          <w:lang w:val="uk-UA"/>
        </w:rPr>
        <w:t>сторін</w:t>
      </w:r>
    </w:p>
    <w:p w14:paraId="39E9F987" w14:textId="77777777" w:rsidR="008A3C87" w:rsidRPr="008A3C87" w:rsidRDefault="008A3C87" w:rsidP="008A3C87">
      <w:pPr>
        <w:pStyle w:val="af2"/>
        <w:tabs>
          <w:tab w:val="left" w:pos="7380"/>
        </w:tabs>
        <w:ind w:left="927"/>
        <w:jc w:val="both"/>
        <w:rPr>
          <w:sz w:val="28"/>
          <w:szCs w:val="28"/>
          <w:lang w:val="uk-UA"/>
        </w:rPr>
      </w:pPr>
    </w:p>
    <w:p w14:paraId="063B9D77" w14:textId="6B118DB3" w:rsidR="000A0199" w:rsidRPr="00685048" w:rsidRDefault="000A0199" w:rsidP="00C96860">
      <w:pPr>
        <w:pStyle w:val="rvps2"/>
        <w:shd w:val="clear" w:color="auto" w:fill="FFFFFF"/>
        <w:spacing w:before="0" w:after="0"/>
        <w:ind w:firstLine="567"/>
        <w:jc w:val="both"/>
        <w:rPr>
          <w:color w:val="333333"/>
          <w:lang w:val="uk-UA"/>
        </w:rPr>
      </w:pPr>
      <w:r w:rsidRPr="00676A5F">
        <w:rPr>
          <w:bCs/>
          <w:sz w:val="28"/>
          <w:szCs w:val="28"/>
          <w:lang w:val="uk-UA"/>
        </w:rPr>
        <w:t xml:space="preserve">Проєкт розпорядження </w:t>
      </w:r>
      <w:r w:rsidR="00C67C0A">
        <w:rPr>
          <w:bCs/>
          <w:sz w:val="28"/>
          <w:szCs w:val="28"/>
          <w:lang w:val="uk-UA"/>
        </w:rPr>
        <w:t xml:space="preserve">є нормативно – правовим </w:t>
      </w:r>
      <w:r w:rsidR="000C067B">
        <w:rPr>
          <w:bCs/>
          <w:sz w:val="28"/>
          <w:szCs w:val="28"/>
          <w:lang w:val="uk-UA"/>
        </w:rPr>
        <w:t xml:space="preserve">актом </w:t>
      </w:r>
      <w:r w:rsidR="00C67C0A">
        <w:rPr>
          <w:bCs/>
          <w:sz w:val="28"/>
          <w:szCs w:val="28"/>
          <w:lang w:val="uk-UA"/>
        </w:rPr>
        <w:t>та регуляторним актом</w:t>
      </w:r>
      <w:r w:rsidR="007703CF">
        <w:rPr>
          <w:bCs/>
          <w:sz w:val="28"/>
          <w:szCs w:val="28"/>
          <w:lang w:val="uk-UA"/>
        </w:rPr>
        <w:t>,</w:t>
      </w:r>
      <w:r w:rsidR="00C67C0A" w:rsidRPr="00676A5F">
        <w:rPr>
          <w:bCs/>
          <w:sz w:val="28"/>
          <w:szCs w:val="28"/>
          <w:lang w:val="uk-UA"/>
        </w:rPr>
        <w:t xml:space="preserve"> </w:t>
      </w:r>
      <w:r w:rsidR="0011504C">
        <w:rPr>
          <w:bCs/>
          <w:sz w:val="28"/>
          <w:szCs w:val="28"/>
          <w:lang w:val="uk-UA"/>
        </w:rPr>
        <w:t xml:space="preserve">у зв’язку з чим </w:t>
      </w:r>
      <w:r w:rsidR="00AC615D">
        <w:rPr>
          <w:bCs/>
          <w:sz w:val="28"/>
          <w:szCs w:val="28"/>
          <w:lang w:val="uk-UA"/>
        </w:rPr>
        <w:t>оприлюдне</w:t>
      </w:r>
      <w:r w:rsidR="0001097A">
        <w:rPr>
          <w:bCs/>
          <w:sz w:val="28"/>
          <w:szCs w:val="28"/>
          <w:lang w:val="uk-UA"/>
        </w:rPr>
        <w:t>ний</w:t>
      </w:r>
      <w:r w:rsidRPr="00676A5F">
        <w:rPr>
          <w:bCs/>
          <w:sz w:val="28"/>
          <w:szCs w:val="28"/>
          <w:lang w:val="uk-UA"/>
        </w:rPr>
        <w:t xml:space="preserve"> </w:t>
      </w:r>
      <w:r w:rsidR="0001097A" w:rsidRPr="00676A5F">
        <w:rPr>
          <w:bCs/>
          <w:sz w:val="28"/>
          <w:szCs w:val="28"/>
          <w:lang w:val="uk-UA"/>
        </w:rPr>
        <w:t xml:space="preserve">на офіційному вебсайті Харківської </w:t>
      </w:r>
      <w:r w:rsidR="0001097A">
        <w:rPr>
          <w:bCs/>
          <w:sz w:val="28"/>
          <w:szCs w:val="28"/>
          <w:lang w:val="uk-UA"/>
        </w:rPr>
        <w:t xml:space="preserve">обласної </w:t>
      </w:r>
      <w:r w:rsidR="0001097A" w:rsidRPr="00676A5F">
        <w:rPr>
          <w:bCs/>
          <w:sz w:val="28"/>
          <w:szCs w:val="28"/>
          <w:lang w:val="uk-UA"/>
        </w:rPr>
        <w:t xml:space="preserve">військової адміністрації </w:t>
      </w:r>
      <w:r w:rsidRPr="00676A5F">
        <w:rPr>
          <w:bCs/>
          <w:sz w:val="28"/>
          <w:szCs w:val="28"/>
          <w:lang w:val="uk-UA"/>
        </w:rPr>
        <w:t xml:space="preserve">відповідно до </w:t>
      </w:r>
      <w:r w:rsidR="009F3B90">
        <w:rPr>
          <w:bCs/>
          <w:sz w:val="28"/>
          <w:szCs w:val="28"/>
          <w:lang w:val="uk-UA"/>
        </w:rPr>
        <w:t xml:space="preserve">статті 9 </w:t>
      </w:r>
      <w:r w:rsidRPr="00676A5F">
        <w:rPr>
          <w:bCs/>
          <w:sz w:val="28"/>
          <w:szCs w:val="28"/>
          <w:lang w:val="uk-UA"/>
        </w:rPr>
        <w:t>Закону України «</w:t>
      </w:r>
      <w:r w:rsidRPr="00696CDB">
        <w:rPr>
          <w:bCs/>
          <w:sz w:val="28"/>
          <w:szCs w:val="28"/>
          <w:lang w:val="uk-UA"/>
        </w:rPr>
        <w:t>Про засади державної регуляторної політики у сфері господарської діяльності</w:t>
      </w:r>
      <w:r w:rsidRPr="00676A5F">
        <w:rPr>
          <w:bCs/>
          <w:sz w:val="28"/>
          <w:szCs w:val="28"/>
          <w:lang w:val="uk-UA"/>
        </w:rPr>
        <w:t xml:space="preserve">» </w:t>
      </w:r>
      <w:r w:rsidR="005B61CE">
        <w:rPr>
          <w:bCs/>
          <w:sz w:val="28"/>
          <w:szCs w:val="28"/>
          <w:lang w:val="uk-UA"/>
        </w:rPr>
        <w:t xml:space="preserve">та </w:t>
      </w:r>
      <w:r w:rsidR="009F3B90">
        <w:rPr>
          <w:bCs/>
          <w:sz w:val="28"/>
          <w:szCs w:val="28"/>
          <w:lang w:val="uk-UA"/>
        </w:rPr>
        <w:t xml:space="preserve">статті 15 </w:t>
      </w:r>
      <w:r w:rsidR="005B61CE">
        <w:rPr>
          <w:bCs/>
          <w:sz w:val="28"/>
          <w:szCs w:val="28"/>
          <w:lang w:val="uk-UA"/>
        </w:rPr>
        <w:t>Закон</w:t>
      </w:r>
      <w:r w:rsidR="005C33BD">
        <w:rPr>
          <w:bCs/>
          <w:sz w:val="28"/>
          <w:szCs w:val="28"/>
          <w:lang w:val="uk-UA"/>
        </w:rPr>
        <w:t>у</w:t>
      </w:r>
      <w:r w:rsidR="005B61CE">
        <w:rPr>
          <w:bCs/>
          <w:sz w:val="28"/>
          <w:szCs w:val="28"/>
          <w:lang w:val="uk-UA"/>
        </w:rPr>
        <w:t xml:space="preserve"> України </w:t>
      </w:r>
      <w:r w:rsidR="005C33BD">
        <w:rPr>
          <w:bCs/>
          <w:sz w:val="28"/>
          <w:szCs w:val="28"/>
          <w:lang w:val="uk-UA"/>
        </w:rPr>
        <w:t>«Про доступ до публічної інф</w:t>
      </w:r>
      <w:r w:rsidR="006D7519">
        <w:rPr>
          <w:bCs/>
          <w:sz w:val="28"/>
          <w:szCs w:val="28"/>
          <w:lang w:val="uk-UA"/>
        </w:rPr>
        <w:t>ормації»</w:t>
      </w:r>
      <w:bookmarkStart w:id="2" w:name="n106"/>
      <w:bookmarkStart w:id="3" w:name="n130"/>
      <w:bookmarkEnd w:id="2"/>
      <w:bookmarkEnd w:id="3"/>
      <w:r w:rsidR="00004CCF">
        <w:rPr>
          <w:bCs/>
          <w:sz w:val="28"/>
          <w:szCs w:val="28"/>
          <w:lang w:val="uk-UA"/>
        </w:rPr>
        <w:t>.</w:t>
      </w:r>
    </w:p>
    <w:p w14:paraId="24A9E35B" w14:textId="209328E6" w:rsidR="009F10AC" w:rsidRPr="00696CDB" w:rsidRDefault="009F10AC" w:rsidP="00C96860">
      <w:pPr>
        <w:pStyle w:val="13"/>
        <w:tabs>
          <w:tab w:val="left" w:pos="7380"/>
        </w:tabs>
        <w:ind w:firstLine="567"/>
        <w:rPr>
          <w:color w:val="EE0000"/>
          <w:szCs w:val="28"/>
        </w:rPr>
      </w:pPr>
      <w:r w:rsidRPr="00335282">
        <w:rPr>
          <w:szCs w:val="28"/>
        </w:rPr>
        <w:t xml:space="preserve">Проєкт розпорядження </w:t>
      </w:r>
      <w:r w:rsidR="00685048">
        <w:rPr>
          <w:szCs w:val="28"/>
        </w:rPr>
        <w:t xml:space="preserve">підлягає </w:t>
      </w:r>
      <w:r w:rsidR="009867B0" w:rsidRPr="00335282">
        <w:rPr>
          <w:szCs w:val="28"/>
        </w:rPr>
        <w:t>погоджен</w:t>
      </w:r>
      <w:r w:rsidR="00685048">
        <w:rPr>
          <w:szCs w:val="28"/>
        </w:rPr>
        <w:t>ню</w:t>
      </w:r>
      <w:r w:rsidRPr="00335282">
        <w:rPr>
          <w:szCs w:val="28"/>
        </w:rPr>
        <w:t xml:space="preserve"> з</w:t>
      </w:r>
      <w:r w:rsidR="00250203" w:rsidRPr="00335282">
        <w:rPr>
          <w:szCs w:val="28"/>
        </w:rPr>
        <w:t xml:space="preserve"> Державною регуляторною службою України, Управлінням патрульної поліції в Харківській області Департаменту патрульної поліції Національної поліції України та Службою відновлення та розвитку інфраструктури у Харківській області.</w:t>
      </w:r>
      <w:r w:rsidR="00250203" w:rsidRPr="00696CDB">
        <w:rPr>
          <w:szCs w:val="28"/>
        </w:rPr>
        <w:t xml:space="preserve"> </w:t>
      </w:r>
    </w:p>
    <w:p w14:paraId="79913E4E" w14:textId="77777777" w:rsidR="0080781A" w:rsidRPr="00696CDB" w:rsidRDefault="0080781A" w:rsidP="00AD0B3C">
      <w:pPr>
        <w:pStyle w:val="13"/>
        <w:tabs>
          <w:tab w:val="left" w:pos="7380"/>
        </w:tabs>
        <w:ind w:firstLine="567"/>
        <w:rPr>
          <w:color w:val="EE0000"/>
          <w:szCs w:val="28"/>
        </w:rPr>
      </w:pPr>
    </w:p>
    <w:p w14:paraId="24A9E35C" w14:textId="7D9178CE" w:rsidR="009F10AC" w:rsidRPr="00FF6BAB" w:rsidRDefault="001A17E7" w:rsidP="002249FD">
      <w:pPr>
        <w:pStyle w:val="af2"/>
        <w:numPr>
          <w:ilvl w:val="0"/>
          <w:numId w:val="3"/>
        </w:numPr>
        <w:tabs>
          <w:tab w:val="left" w:pos="7380"/>
        </w:tabs>
        <w:jc w:val="both"/>
        <w:rPr>
          <w:b/>
          <w:bCs/>
          <w:sz w:val="28"/>
          <w:szCs w:val="28"/>
          <w:lang w:val="uk-UA"/>
        </w:rPr>
      </w:pPr>
      <w:r w:rsidRPr="00FF6BAB">
        <w:rPr>
          <w:b/>
          <w:bCs/>
          <w:sz w:val="28"/>
          <w:szCs w:val="28"/>
          <w:lang w:val="uk-UA"/>
        </w:rPr>
        <w:t>Оцінка відповідності</w:t>
      </w:r>
    </w:p>
    <w:p w14:paraId="21C9D082" w14:textId="77777777" w:rsidR="00E13375" w:rsidRPr="00FF6BAB" w:rsidRDefault="00E13375" w:rsidP="00E13375">
      <w:pPr>
        <w:tabs>
          <w:tab w:val="left" w:pos="7380"/>
        </w:tabs>
        <w:jc w:val="both"/>
        <w:rPr>
          <w:b/>
          <w:bCs/>
          <w:sz w:val="28"/>
          <w:szCs w:val="28"/>
          <w:lang w:val="uk-UA"/>
        </w:rPr>
      </w:pPr>
    </w:p>
    <w:p w14:paraId="7BEB1F75" w14:textId="6A22144A" w:rsidR="00190177" w:rsidRPr="00FF6BAB" w:rsidRDefault="00190177" w:rsidP="00190177">
      <w:pPr>
        <w:spacing w:line="240" w:lineRule="atLeast"/>
        <w:ind w:firstLine="567"/>
        <w:jc w:val="both"/>
        <w:rPr>
          <w:sz w:val="28"/>
          <w:szCs w:val="28"/>
          <w:lang w:val="uk-UA"/>
        </w:rPr>
      </w:pPr>
      <w:r w:rsidRPr="00FF6BAB">
        <w:rPr>
          <w:sz w:val="28"/>
          <w:szCs w:val="28"/>
          <w:lang w:val="uk-UA"/>
        </w:rPr>
        <w:t>У проєкті розпорядження відсутні положення, що стосуються зобов’язань України у сфері європейської інтеграції; стосуються прав та свобод, гарантованих Конвенцією про захист прав людини і основоположних свобод; впливають на забезпечення рівних прав та можливостей жінок і чоловіків; містять ризики вчинення корупційний правопорушень та правопорушень, пов’язаних з корупцією; створюють підстави для дискримінації.</w:t>
      </w:r>
    </w:p>
    <w:p w14:paraId="3FA921C3" w14:textId="77777777" w:rsidR="0080781A" w:rsidRPr="00696CDB" w:rsidRDefault="0080781A" w:rsidP="006F3267">
      <w:pPr>
        <w:pStyle w:val="a6"/>
        <w:spacing w:after="0"/>
        <w:jc w:val="both"/>
        <w:rPr>
          <w:color w:val="EE0000"/>
          <w:sz w:val="28"/>
          <w:szCs w:val="28"/>
        </w:rPr>
      </w:pPr>
    </w:p>
    <w:p w14:paraId="24A9E360" w14:textId="77777777" w:rsidR="009F10AC" w:rsidRPr="00696CDB" w:rsidRDefault="009F10AC" w:rsidP="00AD0B3C">
      <w:pPr>
        <w:tabs>
          <w:tab w:val="left" w:pos="7380"/>
        </w:tabs>
        <w:ind w:firstLine="567"/>
        <w:jc w:val="both"/>
        <w:rPr>
          <w:sz w:val="28"/>
          <w:szCs w:val="28"/>
          <w:lang w:val="uk-UA"/>
        </w:rPr>
      </w:pPr>
      <w:r w:rsidRPr="00696CDB">
        <w:rPr>
          <w:b/>
          <w:sz w:val="28"/>
          <w:szCs w:val="28"/>
          <w:lang w:val="uk-UA"/>
        </w:rPr>
        <w:lastRenderedPageBreak/>
        <w:t>8. Прогноз результатів</w:t>
      </w:r>
    </w:p>
    <w:p w14:paraId="45AEAC34" w14:textId="740FBDBC" w:rsidR="00CE6DE8" w:rsidRPr="00CB3020" w:rsidRDefault="00CE6DE8" w:rsidP="00CB3020">
      <w:pPr>
        <w:pStyle w:val="13"/>
        <w:tabs>
          <w:tab w:val="left" w:pos="7380"/>
        </w:tabs>
        <w:ind w:firstLine="567"/>
        <w:rPr>
          <w:szCs w:val="28"/>
        </w:rPr>
      </w:pPr>
      <w:r>
        <w:rPr>
          <w:szCs w:val="28"/>
        </w:rPr>
        <w:t>Прогнозним результатом в</w:t>
      </w:r>
      <w:r w:rsidR="00CB036A" w:rsidRPr="00696CDB">
        <w:rPr>
          <w:szCs w:val="28"/>
        </w:rPr>
        <w:t>идання</w:t>
      </w:r>
      <w:r w:rsidR="009F10AC" w:rsidRPr="00696CDB">
        <w:rPr>
          <w:szCs w:val="28"/>
        </w:rPr>
        <w:t xml:space="preserve"> розпорядження </w:t>
      </w:r>
      <w:r w:rsidR="00617F2A">
        <w:rPr>
          <w:szCs w:val="28"/>
        </w:rPr>
        <w:t xml:space="preserve">є </w:t>
      </w:r>
      <w:r w:rsidR="00250203" w:rsidRPr="00696CDB">
        <w:rPr>
          <w:szCs w:val="28"/>
        </w:rPr>
        <w:t>врегулюванн</w:t>
      </w:r>
      <w:r w:rsidR="00617F2A">
        <w:rPr>
          <w:szCs w:val="28"/>
        </w:rPr>
        <w:t>я</w:t>
      </w:r>
      <w:r w:rsidR="00250203" w:rsidRPr="00696CDB">
        <w:rPr>
          <w:szCs w:val="28"/>
        </w:rPr>
        <w:t xml:space="preserve"> </w:t>
      </w:r>
      <w:r w:rsidR="00B71B95">
        <w:rPr>
          <w:szCs w:val="28"/>
        </w:rPr>
        <w:t>питань</w:t>
      </w:r>
      <w:r w:rsidR="00250203" w:rsidRPr="00696CDB">
        <w:rPr>
          <w:szCs w:val="28"/>
        </w:rPr>
        <w:t>, що виникають у зв’язку з розміщенням зовнішньої реклами поза межами населених пунктів Харківської області</w:t>
      </w:r>
      <w:r w:rsidR="00CB3020">
        <w:rPr>
          <w:szCs w:val="28"/>
        </w:rPr>
        <w:t xml:space="preserve">, </w:t>
      </w:r>
      <w:r w:rsidR="00B47D8E" w:rsidRPr="00F82665">
        <w:rPr>
          <w:szCs w:val="28"/>
        </w:rPr>
        <w:t xml:space="preserve">діяльності з видачі дозволів, </w:t>
      </w:r>
      <w:r w:rsidR="00E23331">
        <w:rPr>
          <w:szCs w:val="28"/>
        </w:rPr>
        <w:t xml:space="preserve">підвищення </w:t>
      </w:r>
      <w:r w:rsidR="00CB3020">
        <w:rPr>
          <w:szCs w:val="28"/>
        </w:rPr>
        <w:t>безпеки дорожнього руху</w:t>
      </w:r>
      <w:r w:rsidR="009E3EB6">
        <w:rPr>
          <w:szCs w:val="28"/>
        </w:rPr>
        <w:t>.</w:t>
      </w:r>
      <w:r w:rsidR="00D4298D">
        <w:rPr>
          <w:szCs w:val="28"/>
        </w:rPr>
        <w:t xml:space="preserve"> </w:t>
      </w:r>
    </w:p>
    <w:p w14:paraId="24A9E361" w14:textId="1F9BF93B" w:rsidR="009F10AC" w:rsidRPr="00696CDB" w:rsidRDefault="009F10AC" w:rsidP="00AD0B3C">
      <w:pPr>
        <w:pStyle w:val="13"/>
        <w:tabs>
          <w:tab w:val="left" w:pos="7380"/>
        </w:tabs>
        <w:ind w:firstLine="567"/>
        <w:rPr>
          <w:color w:val="EE0000"/>
          <w:szCs w:val="28"/>
        </w:rPr>
      </w:pPr>
    </w:p>
    <w:p w14:paraId="2C96C391" w14:textId="77777777" w:rsidR="00DA76E9" w:rsidRPr="00696CDB" w:rsidRDefault="00DA76E9" w:rsidP="006059EE">
      <w:pPr>
        <w:pStyle w:val="13"/>
        <w:tabs>
          <w:tab w:val="left" w:pos="7380"/>
        </w:tabs>
        <w:ind w:firstLine="0"/>
        <w:rPr>
          <w:bCs/>
          <w:szCs w:val="28"/>
          <w:lang w:eastAsia="uk-UA"/>
        </w:rPr>
      </w:pPr>
    </w:p>
    <w:p w14:paraId="2CE00A03" w14:textId="75E9EDD4" w:rsidR="00A81856" w:rsidRDefault="00EA5827" w:rsidP="00EA5827">
      <w:pPr>
        <w:shd w:val="clear" w:color="auto" w:fill="FFFFFF"/>
        <w:tabs>
          <w:tab w:val="left" w:pos="1320"/>
          <w:tab w:val="left" w:pos="7088"/>
        </w:tabs>
        <w:jc w:val="both"/>
        <w:rPr>
          <w:bCs/>
          <w:sz w:val="28"/>
          <w:szCs w:val="28"/>
          <w:lang w:val="uk-UA"/>
        </w:rPr>
      </w:pPr>
      <w:r w:rsidRPr="00696CDB">
        <w:rPr>
          <w:bCs/>
          <w:sz w:val="28"/>
          <w:szCs w:val="28"/>
          <w:lang w:val="uk-UA"/>
        </w:rPr>
        <w:t>Директор</w:t>
      </w:r>
      <w:r w:rsidR="007130E1" w:rsidRPr="00696CDB">
        <w:rPr>
          <w:bCs/>
          <w:sz w:val="28"/>
          <w:szCs w:val="28"/>
          <w:lang w:val="uk-UA"/>
        </w:rPr>
        <w:t xml:space="preserve"> Департаменту</w:t>
      </w:r>
      <w:r w:rsidR="00A81856" w:rsidRPr="00A81856">
        <w:rPr>
          <w:bCs/>
          <w:sz w:val="28"/>
          <w:szCs w:val="28"/>
          <w:lang w:val="uk-UA"/>
        </w:rPr>
        <w:t xml:space="preserve"> </w:t>
      </w:r>
      <w:r w:rsidR="00A81856" w:rsidRPr="00696CDB">
        <w:rPr>
          <w:bCs/>
          <w:sz w:val="28"/>
          <w:szCs w:val="28"/>
          <w:lang w:val="uk-UA"/>
        </w:rPr>
        <w:t>стратегічних</w:t>
      </w:r>
    </w:p>
    <w:p w14:paraId="230CAED6" w14:textId="6888C9EC" w:rsidR="00EA5827" w:rsidRPr="00696CDB" w:rsidRDefault="00A81856" w:rsidP="00EA5827">
      <w:pPr>
        <w:shd w:val="clear" w:color="auto" w:fill="FFFFFF"/>
        <w:tabs>
          <w:tab w:val="left" w:pos="1320"/>
          <w:tab w:val="left" w:pos="7088"/>
        </w:tabs>
        <w:jc w:val="both"/>
        <w:rPr>
          <w:bCs/>
          <w:sz w:val="28"/>
          <w:szCs w:val="28"/>
          <w:lang w:val="uk-UA"/>
        </w:rPr>
      </w:pPr>
      <w:r w:rsidRPr="00696CDB">
        <w:rPr>
          <w:bCs/>
          <w:sz w:val="28"/>
          <w:szCs w:val="28"/>
          <w:lang w:val="uk-UA"/>
        </w:rPr>
        <w:t>комунікацій Харківської</w:t>
      </w:r>
      <w:r w:rsidRPr="00A81856">
        <w:rPr>
          <w:bCs/>
          <w:sz w:val="28"/>
          <w:szCs w:val="28"/>
          <w:lang w:val="uk-UA"/>
        </w:rPr>
        <w:t xml:space="preserve"> </w:t>
      </w:r>
      <w:r w:rsidRPr="00696CDB">
        <w:rPr>
          <w:bCs/>
          <w:sz w:val="28"/>
          <w:szCs w:val="28"/>
          <w:lang w:val="uk-UA"/>
        </w:rPr>
        <w:t>обласної</w:t>
      </w:r>
    </w:p>
    <w:p w14:paraId="3164468A" w14:textId="79A5D01D" w:rsidR="00877006" w:rsidRPr="00696CDB" w:rsidRDefault="002659F3" w:rsidP="00EA5827">
      <w:pPr>
        <w:shd w:val="clear" w:color="auto" w:fill="FFFFFF"/>
        <w:tabs>
          <w:tab w:val="left" w:pos="1320"/>
          <w:tab w:val="left" w:pos="7088"/>
        </w:tabs>
        <w:jc w:val="both"/>
        <w:rPr>
          <w:bCs/>
          <w:sz w:val="28"/>
          <w:szCs w:val="28"/>
          <w:lang w:val="uk-UA"/>
        </w:rPr>
      </w:pPr>
      <w:r w:rsidRPr="00696CDB">
        <w:rPr>
          <w:bCs/>
          <w:sz w:val="28"/>
          <w:szCs w:val="28"/>
          <w:lang w:val="uk-UA"/>
        </w:rPr>
        <w:t>д</w:t>
      </w:r>
      <w:r w:rsidR="00EA5827" w:rsidRPr="00696CDB">
        <w:rPr>
          <w:bCs/>
          <w:sz w:val="28"/>
          <w:szCs w:val="28"/>
          <w:lang w:val="uk-UA"/>
        </w:rPr>
        <w:t>ержавної</w:t>
      </w:r>
      <w:r w:rsidR="00A81856">
        <w:rPr>
          <w:bCs/>
          <w:sz w:val="28"/>
          <w:szCs w:val="28"/>
          <w:lang w:val="uk-UA"/>
        </w:rPr>
        <w:t xml:space="preserve"> </w:t>
      </w:r>
      <w:r w:rsidR="00EA5827" w:rsidRPr="00696CDB">
        <w:rPr>
          <w:bCs/>
          <w:sz w:val="28"/>
          <w:szCs w:val="28"/>
          <w:lang w:val="uk-UA"/>
        </w:rPr>
        <w:t xml:space="preserve">адміністрації                </w:t>
      </w:r>
      <w:r w:rsidR="007130E1" w:rsidRPr="00696CDB">
        <w:rPr>
          <w:bCs/>
          <w:sz w:val="28"/>
          <w:szCs w:val="28"/>
          <w:lang w:val="uk-UA"/>
        </w:rPr>
        <w:t xml:space="preserve">                           </w:t>
      </w:r>
      <w:r w:rsidR="00DC5BC6">
        <w:rPr>
          <w:bCs/>
          <w:sz w:val="28"/>
          <w:szCs w:val="28"/>
          <w:lang w:val="uk-UA"/>
        </w:rPr>
        <w:tab/>
      </w:r>
      <w:r w:rsidR="007130E1" w:rsidRPr="00696CDB">
        <w:rPr>
          <w:bCs/>
          <w:sz w:val="28"/>
          <w:szCs w:val="28"/>
          <w:lang w:val="uk-UA"/>
        </w:rPr>
        <w:t xml:space="preserve"> </w:t>
      </w:r>
      <w:r w:rsidR="00EA5827" w:rsidRPr="00696CDB">
        <w:rPr>
          <w:bCs/>
          <w:sz w:val="28"/>
          <w:szCs w:val="28"/>
          <w:lang w:val="uk-UA"/>
        </w:rPr>
        <w:t>Ірина ЩЕРБАКОВА</w:t>
      </w:r>
    </w:p>
    <w:p w14:paraId="6FF668C2" w14:textId="77777777" w:rsidR="004842D3" w:rsidRPr="00696CDB" w:rsidRDefault="004842D3" w:rsidP="007130E1">
      <w:pPr>
        <w:tabs>
          <w:tab w:val="left" w:pos="5775"/>
          <w:tab w:val="left" w:pos="7380"/>
        </w:tabs>
        <w:rPr>
          <w:sz w:val="28"/>
          <w:szCs w:val="28"/>
          <w:lang w:val="uk-UA"/>
        </w:rPr>
      </w:pPr>
    </w:p>
    <w:p w14:paraId="24A9E367" w14:textId="3C79011E" w:rsidR="009F10AC" w:rsidRDefault="009F10AC">
      <w:pPr>
        <w:tabs>
          <w:tab w:val="left" w:pos="5775"/>
          <w:tab w:val="left" w:pos="7380"/>
        </w:tabs>
        <w:rPr>
          <w:sz w:val="26"/>
          <w:szCs w:val="26"/>
          <w:lang w:val="uk-UA"/>
        </w:rPr>
      </w:pPr>
      <w:r w:rsidRPr="00EA5827">
        <w:rPr>
          <w:sz w:val="26"/>
          <w:szCs w:val="26"/>
          <w:lang w:val="uk-UA"/>
        </w:rPr>
        <w:t>«___»</w:t>
      </w:r>
      <w:r w:rsidR="005A7673">
        <w:rPr>
          <w:sz w:val="26"/>
          <w:szCs w:val="26"/>
          <w:lang w:val="uk-UA"/>
        </w:rPr>
        <w:t xml:space="preserve"> _______________</w:t>
      </w:r>
      <w:r w:rsidRPr="00EA5827">
        <w:rPr>
          <w:sz w:val="26"/>
          <w:szCs w:val="26"/>
          <w:lang w:val="uk-UA"/>
        </w:rPr>
        <w:t xml:space="preserve"> 202</w:t>
      </w:r>
      <w:r w:rsidR="00EA5827">
        <w:rPr>
          <w:sz w:val="26"/>
          <w:szCs w:val="26"/>
          <w:lang w:val="uk-UA"/>
        </w:rPr>
        <w:t>6</w:t>
      </w:r>
      <w:r w:rsidRPr="00EA5827">
        <w:rPr>
          <w:sz w:val="26"/>
          <w:szCs w:val="26"/>
          <w:lang w:val="uk-UA"/>
        </w:rPr>
        <w:t> р.</w:t>
      </w:r>
    </w:p>
    <w:p w14:paraId="27EC765E" w14:textId="77777777" w:rsidR="00082D84" w:rsidRDefault="00082D84">
      <w:pPr>
        <w:tabs>
          <w:tab w:val="left" w:pos="5775"/>
          <w:tab w:val="left" w:pos="7380"/>
        </w:tabs>
        <w:rPr>
          <w:sz w:val="26"/>
          <w:szCs w:val="26"/>
          <w:lang w:val="uk-UA"/>
        </w:rPr>
      </w:pPr>
    </w:p>
    <w:p w14:paraId="64F7E5B9" w14:textId="77777777" w:rsidR="00082D84" w:rsidRDefault="00082D84">
      <w:pPr>
        <w:tabs>
          <w:tab w:val="left" w:pos="5775"/>
          <w:tab w:val="left" w:pos="7380"/>
        </w:tabs>
        <w:rPr>
          <w:sz w:val="26"/>
          <w:szCs w:val="26"/>
          <w:lang w:val="uk-UA"/>
        </w:rPr>
      </w:pPr>
    </w:p>
    <w:p w14:paraId="28F7DC7E" w14:textId="77777777" w:rsidR="00082D84" w:rsidRDefault="00082D84">
      <w:pPr>
        <w:tabs>
          <w:tab w:val="left" w:pos="5775"/>
          <w:tab w:val="left" w:pos="7380"/>
        </w:tabs>
        <w:rPr>
          <w:sz w:val="26"/>
          <w:szCs w:val="26"/>
          <w:lang w:val="uk-UA"/>
        </w:rPr>
      </w:pPr>
    </w:p>
    <w:p w14:paraId="74AC23C7" w14:textId="77777777" w:rsidR="00082D84" w:rsidRDefault="00082D84">
      <w:pPr>
        <w:tabs>
          <w:tab w:val="left" w:pos="5775"/>
          <w:tab w:val="left" w:pos="7380"/>
        </w:tabs>
        <w:rPr>
          <w:sz w:val="26"/>
          <w:szCs w:val="26"/>
          <w:lang w:val="uk-UA"/>
        </w:rPr>
      </w:pPr>
    </w:p>
    <w:p w14:paraId="20B67775" w14:textId="77777777" w:rsidR="00082D84" w:rsidRDefault="00082D84">
      <w:pPr>
        <w:tabs>
          <w:tab w:val="left" w:pos="5775"/>
          <w:tab w:val="left" w:pos="7380"/>
        </w:tabs>
        <w:rPr>
          <w:sz w:val="26"/>
          <w:szCs w:val="26"/>
          <w:lang w:val="uk-UA"/>
        </w:rPr>
      </w:pPr>
    </w:p>
    <w:p w14:paraId="23640673" w14:textId="77777777" w:rsidR="00082D84" w:rsidRDefault="00082D84">
      <w:pPr>
        <w:tabs>
          <w:tab w:val="left" w:pos="5775"/>
          <w:tab w:val="left" w:pos="7380"/>
        </w:tabs>
        <w:rPr>
          <w:sz w:val="26"/>
          <w:szCs w:val="26"/>
          <w:lang w:val="uk-UA"/>
        </w:rPr>
      </w:pPr>
    </w:p>
    <w:p w14:paraId="2C1DC237" w14:textId="77777777" w:rsidR="00082D84" w:rsidRDefault="00082D84">
      <w:pPr>
        <w:tabs>
          <w:tab w:val="left" w:pos="5775"/>
          <w:tab w:val="left" w:pos="7380"/>
        </w:tabs>
        <w:rPr>
          <w:sz w:val="26"/>
          <w:szCs w:val="26"/>
          <w:lang w:val="uk-UA"/>
        </w:rPr>
      </w:pPr>
    </w:p>
    <w:p w14:paraId="1342F1F9" w14:textId="77777777" w:rsidR="00DD1D88" w:rsidRDefault="00DD1D88">
      <w:pPr>
        <w:tabs>
          <w:tab w:val="left" w:pos="5775"/>
          <w:tab w:val="left" w:pos="7380"/>
        </w:tabs>
        <w:rPr>
          <w:sz w:val="26"/>
          <w:szCs w:val="26"/>
          <w:lang w:val="uk-UA"/>
        </w:rPr>
      </w:pPr>
    </w:p>
    <w:p w14:paraId="433E7303" w14:textId="77777777" w:rsidR="00DD1D88" w:rsidRDefault="00DD1D88">
      <w:pPr>
        <w:tabs>
          <w:tab w:val="left" w:pos="5775"/>
          <w:tab w:val="left" w:pos="7380"/>
        </w:tabs>
        <w:rPr>
          <w:sz w:val="26"/>
          <w:szCs w:val="26"/>
          <w:lang w:val="uk-UA"/>
        </w:rPr>
      </w:pPr>
    </w:p>
    <w:p w14:paraId="1EA38776" w14:textId="77777777" w:rsidR="00DD1D88" w:rsidRDefault="00DD1D88">
      <w:pPr>
        <w:tabs>
          <w:tab w:val="left" w:pos="5775"/>
          <w:tab w:val="left" w:pos="7380"/>
        </w:tabs>
        <w:rPr>
          <w:sz w:val="26"/>
          <w:szCs w:val="26"/>
          <w:lang w:val="uk-UA"/>
        </w:rPr>
      </w:pPr>
    </w:p>
    <w:p w14:paraId="79BF9AA3" w14:textId="77777777" w:rsidR="00DD1D88" w:rsidRDefault="00DD1D88">
      <w:pPr>
        <w:tabs>
          <w:tab w:val="left" w:pos="5775"/>
          <w:tab w:val="left" w:pos="7380"/>
        </w:tabs>
        <w:rPr>
          <w:sz w:val="26"/>
          <w:szCs w:val="26"/>
          <w:lang w:val="uk-UA"/>
        </w:rPr>
      </w:pPr>
    </w:p>
    <w:p w14:paraId="77F43552" w14:textId="77777777" w:rsidR="00DD1D88" w:rsidRDefault="00DD1D88">
      <w:pPr>
        <w:tabs>
          <w:tab w:val="left" w:pos="5775"/>
          <w:tab w:val="left" w:pos="7380"/>
        </w:tabs>
        <w:rPr>
          <w:sz w:val="26"/>
          <w:szCs w:val="26"/>
          <w:lang w:val="uk-UA"/>
        </w:rPr>
      </w:pPr>
    </w:p>
    <w:p w14:paraId="359ECC0F" w14:textId="77777777" w:rsidR="00DD1D88" w:rsidRDefault="00DD1D88">
      <w:pPr>
        <w:tabs>
          <w:tab w:val="left" w:pos="5775"/>
          <w:tab w:val="left" w:pos="7380"/>
        </w:tabs>
        <w:rPr>
          <w:sz w:val="26"/>
          <w:szCs w:val="26"/>
          <w:lang w:val="uk-UA"/>
        </w:rPr>
      </w:pPr>
    </w:p>
    <w:p w14:paraId="34F9478F" w14:textId="77777777" w:rsidR="00DD1D88" w:rsidRDefault="00DD1D88">
      <w:pPr>
        <w:tabs>
          <w:tab w:val="left" w:pos="5775"/>
          <w:tab w:val="left" w:pos="7380"/>
        </w:tabs>
        <w:rPr>
          <w:sz w:val="26"/>
          <w:szCs w:val="26"/>
          <w:lang w:val="uk-UA"/>
        </w:rPr>
      </w:pPr>
    </w:p>
    <w:p w14:paraId="26C86701" w14:textId="77777777" w:rsidR="00DD1D88" w:rsidRDefault="00DD1D88">
      <w:pPr>
        <w:tabs>
          <w:tab w:val="left" w:pos="5775"/>
          <w:tab w:val="left" w:pos="7380"/>
        </w:tabs>
        <w:rPr>
          <w:sz w:val="26"/>
          <w:szCs w:val="26"/>
          <w:lang w:val="uk-UA"/>
        </w:rPr>
      </w:pPr>
    </w:p>
    <w:p w14:paraId="1CCA0038" w14:textId="77777777" w:rsidR="00DD1D88" w:rsidRDefault="00DD1D88">
      <w:pPr>
        <w:tabs>
          <w:tab w:val="left" w:pos="5775"/>
          <w:tab w:val="left" w:pos="7380"/>
        </w:tabs>
        <w:rPr>
          <w:sz w:val="26"/>
          <w:szCs w:val="26"/>
          <w:lang w:val="uk-UA"/>
        </w:rPr>
      </w:pPr>
    </w:p>
    <w:p w14:paraId="54CA6C0E" w14:textId="77777777" w:rsidR="00DD1D88" w:rsidRDefault="00DD1D88">
      <w:pPr>
        <w:tabs>
          <w:tab w:val="left" w:pos="5775"/>
          <w:tab w:val="left" w:pos="7380"/>
        </w:tabs>
        <w:rPr>
          <w:sz w:val="26"/>
          <w:szCs w:val="26"/>
          <w:lang w:val="uk-UA"/>
        </w:rPr>
      </w:pPr>
    </w:p>
    <w:p w14:paraId="445C9BEB" w14:textId="77777777" w:rsidR="00DD1D88" w:rsidRDefault="00DD1D88">
      <w:pPr>
        <w:tabs>
          <w:tab w:val="left" w:pos="5775"/>
          <w:tab w:val="left" w:pos="7380"/>
        </w:tabs>
        <w:rPr>
          <w:sz w:val="26"/>
          <w:szCs w:val="26"/>
          <w:lang w:val="uk-UA"/>
        </w:rPr>
      </w:pPr>
    </w:p>
    <w:p w14:paraId="4F9A3941" w14:textId="77777777" w:rsidR="00DD1D88" w:rsidRDefault="00DD1D88">
      <w:pPr>
        <w:tabs>
          <w:tab w:val="left" w:pos="5775"/>
          <w:tab w:val="left" w:pos="7380"/>
        </w:tabs>
        <w:rPr>
          <w:sz w:val="26"/>
          <w:szCs w:val="26"/>
          <w:lang w:val="uk-UA"/>
        </w:rPr>
      </w:pPr>
    </w:p>
    <w:p w14:paraId="2E0025CD" w14:textId="77777777" w:rsidR="00DD1D88" w:rsidRDefault="00DD1D88">
      <w:pPr>
        <w:tabs>
          <w:tab w:val="left" w:pos="5775"/>
          <w:tab w:val="left" w:pos="7380"/>
        </w:tabs>
        <w:rPr>
          <w:sz w:val="26"/>
          <w:szCs w:val="26"/>
          <w:lang w:val="uk-UA"/>
        </w:rPr>
      </w:pPr>
    </w:p>
    <w:p w14:paraId="41B71765" w14:textId="77777777" w:rsidR="00DD1D88" w:rsidRDefault="00DD1D88">
      <w:pPr>
        <w:tabs>
          <w:tab w:val="left" w:pos="5775"/>
          <w:tab w:val="left" w:pos="7380"/>
        </w:tabs>
        <w:rPr>
          <w:sz w:val="26"/>
          <w:szCs w:val="26"/>
          <w:lang w:val="uk-UA"/>
        </w:rPr>
      </w:pPr>
    </w:p>
    <w:p w14:paraId="0ACE7E4E" w14:textId="77777777" w:rsidR="00DD1D88" w:rsidRDefault="00DD1D88">
      <w:pPr>
        <w:tabs>
          <w:tab w:val="left" w:pos="5775"/>
          <w:tab w:val="left" w:pos="7380"/>
        </w:tabs>
        <w:rPr>
          <w:sz w:val="26"/>
          <w:szCs w:val="26"/>
          <w:lang w:val="uk-UA"/>
        </w:rPr>
      </w:pPr>
    </w:p>
    <w:p w14:paraId="023469FF" w14:textId="77777777" w:rsidR="00DD1D88" w:rsidRDefault="00DD1D88">
      <w:pPr>
        <w:tabs>
          <w:tab w:val="left" w:pos="5775"/>
          <w:tab w:val="left" w:pos="7380"/>
        </w:tabs>
        <w:rPr>
          <w:sz w:val="26"/>
          <w:szCs w:val="26"/>
          <w:lang w:val="uk-UA"/>
        </w:rPr>
      </w:pPr>
    </w:p>
    <w:p w14:paraId="5175C080" w14:textId="77777777" w:rsidR="00DD1D88" w:rsidRDefault="00DD1D88">
      <w:pPr>
        <w:tabs>
          <w:tab w:val="left" w:pos="5775"/>
          <w:tab w:val="left" w:pos="7380"/>
        </w:tabs>
        <w:rPr>
          <w:sz w:val="26"/>
          <w:szCs w:val="26"/>
          <w:lang w:val="uk-UA"/>
        </w:rPr>
      </w:pPr>
    </w:p>
    <w:p w14:paraId="59A2347A" w14:textId="77777777" w:rsidR="00DD1D88" w:rsidRDefault="00DD1D88">
      <w:pPr>
        <w:tabs>
          <w:tab w:val="left" w:pos="5775"/>
          <w:tab w:val="left" w:pos="7380"/>
        </w:tabs>
        <w:rPr>
          <w:sz w:val="26"/>
          <w:szCs w:val="26"/>
          <w:lang w:val="uk-UA"/>
        </w:rPr>
      </w:pPr>
    </w:p>
    <w:p w14:paraId="02C27256" w14:textId="77777777" w:rsidR="00DD1D88" w:rsidRDefault="00DD1D88">
      <w:pPr>
        <w:tabs>
          <w:tab w:val="left" w:pos="5775"/>
          <w:tab w:val="left" w:pos="7380"/>
        </w:tabs>
        <w:rPr>
          <w:sz w:val="26"/>
          <w:szCs w:val="26"/>
          <w:lang w:val="uk-UA"/>
        </w:rPr>
      </w:pPr>
    </w:p>
    <w:p w14:paraId="05A48EFF" w14:textId="77777777" w:rsidR="00DD1D88" w:rsidRDefault="00DD1D88">
      <w:pPr>
        <w:tabs>
          <w:tab w:val="left" w:pos="5775"/>
          <w:tab w:val="left" w:pos="7380"/>
        </w:tabs>
        <w:rPr>
          <w:sz w:val="26"/>
          <w:szCs w:val="26"/>
          <w:lang w:val="uk-UA"/>
        </w:rPr>
      </w:pPr>
    </w:p>
    <w:p w14:paraId="69FF1711" w14:textId="77777777" w:rsidR="00DD1D88" w:rsidRDefault="00DD1D88">
      <w:pPr>
        <w:tabs>
          <w:tab w:val="left" w:pos="5775"/>
          <w:tab w:val="left" w:pos="7380"/>
        </w:tabs>
        <w:rPr>
          <w:sz w:val="26"/>
          <w:szCs w:val="26"/>
          <w:lang w:val="uk-UA"/>
        </w:rPr>
      </w:pPr>
    </w:p>
    <w:p w14:paraId="6F91C22C" w14:textId="77777777" w:rsidR="00DD1D88" w:rsidRDefault="00DD1D88">
      <w:pPr>
        <w:tabs>
          <w:tab w:val="left" w:pos="5775"/>
          <w:tab w:val="left" w:pos="7380"/>
        </w:tabs>
        <w:rPr>
          <w:sz w:val="26"/>
          <w:szCs w:val="26"/>
          <w:lang w:val="uk-UA"/>
        </w:rPr>
      </w:pPr>
    </w:p>
    <w:p w14:paraId="4DB28A14" w14:textId="77777777" w:rsidR="00DD1D88" w:rsidRDefault="00DD1D88">
      <w:pPr>
        <w:tabs>
          <w:tab w:val="left" w:pos="5775"/>
          <w:tab w:val="left" w:pos="7380"/>
        </w:tabs>
        <w:rPr>
          <w:sz w:val="26"/>
          <w:szCs w:val="26"/>
          <w:lang w:val="uk-UA"/>
        </w:rPr>
      </w:pPr>
    </w:p>
    <w:p w14:paraId="1480054C" w14:textId="77777777" w:rsidR="00DD1D88" w:rsidRDefault="00DD1D88">
      <w:pPr>
        <w:tabs>
          <w:tab w:val="left" w:pos="5775"/>
          <w:tab w:val="left" w:pos="7380"/>
        </w:tabs>
        <w:rPr>
          <w:sz w:val="26"/>
          <w:szCs w:val="26"/>
          <w:lang w:val="uk-UA"/>
        </w:rPr>
      </w:pPr>
    </w:p>
    <w:p w14:paraId="5FF62890" w14:textId="77777777" w:rsidR="00DD1D88" w:rsidRDefault="00DD1D88">
      <w:pPr>
        <w:tabs>
          <w:tab w:val="left" w:pos="5775"/>
          <w:tab w:val="left" w:pos="7380"/>
        </w:tabs>
        <w:rPr>
          <w:sz w:val="26"/>
          <w:szCs w:val="26"/>
          <w:lang w:val="uk-UA"/>
        </w:rPr>
      </w:pPr>
    </w:p>
    <w:p w14:paraId="036A71A8" w14:textId="77777777" w:rsidR="00DD1D88" w:rsidRDefault="00DD1D88">
      <w:pPr>
        <w:tabs>
          <w:tab w:val="left" w:pos="5775"/>
          <w:tab w:val="left" w:pos="7380"/>
        </w:tabs>
        <w:rPr>
          <w:sz w:val="26"/>
          <w:szCs w:val="26"/>
          <w:lang w:val="uk-UA"/>
        </w:rPr>
      </w:pPr>
    </w:p>
    <w:p w14:paraId="2A02D2D2" w14:textId="77777777" w:rsidR="00DD1D88" w:rsidRDefault="00DD1D88">
      <w:pPr>
        <w:tabs>
          <w:tab w:val="left" w:pos="5775"/>
          <w:tab w:val="left" w:pos="7380"/>
        </w:tabs>
        <w:rPr>
          <w:sz w:val="26"/>
          <w:szCs w:val="26"/>
          <w:lang w:val="uk-UA"/>
        </w:rPr>
      </w:pPr>
    </w:p>
    <w:p w14:paraId="49DF8A88" w14:textId="77777777" w:rsidR="00DD1D88" w:rsidRDefault="00DD1D88">
      <w:pPr>
        <w:tabs>
          <w:tab w:val="left" w:pos="5775"/>
          <w:tab w:val="left" w:pos="7380"/>
        </w:tabs>
        <w:rPr>
          <w:sz w:val="26"/>
          <w:szCs w:val="26"/>
          <w:lang w:val="uk-UA"/>
        </w:rPr>
      </w:pPr>
    </w:p>
    <w:p w14:paraId="64E2A4F6" w14:textId="77777777" w:rsidR="00DD1D88" w:rsidRDefault="00DD1D88">
      <w:pPr>
        <w:tabs>
          <w:tab w:val="left" w:pos="5775"/>
          <w:tab w:val="left" w:pos="7380"/>
        </w:tabs>
        <w:rPr>
          <w:sz w:val="26"/>
          <w:szCs w:val="26"/>
          <w:lang w:val="uk-UA"/>
        </w:rPr>
      </w:pPr>
    </w:p>
    <w:sectPr w:rsidR="00DD1D88" w:rsidSect="00C5496C">
      <w:pgSz w:w="11906" w:h="16838"/>
      <w:pgMar w:top="1134" w:right="566" w:bottom="851" w:left="1701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swiss"/>
    <w:pitch w:val="variable"/>
  </w:font>
  <w:font w:name="Noto Sans CJK SC Regular">
    <w:altName w:val="Yu Gothic"/>
    <w:charset w:val="80"/>
    <w:family w:val="swiss"/>
    <w:pitch w:val="variable"/>
    <w:sig w:usb0="30000003" w:usb1="2BDF3C10" w:usb2="00000016" w:usb3="00000000" w:csb0="002E0107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6B6A186D"/>
    <w:multiLevelType w:val="hybridMultilevel"/>
    <w:tmpl w:val="100AD1B8"/>
    <w:lvl w:ilvl="0" w:tplc="682CCCC4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2381317"/>
    <w:multiLevelType w:val="hybridMultilevel"/>
    <w:tmpl w:val="9B827648"/>
    <w:lvl w:ilvl="0" w:tplc="FCC0DC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939606382">
    <w:abstractNumId w:val="0"/>
  </w:num>
  <w:num w:numId="2" w16cid:durableId="1561016796">
    <w:abstractNumId w:val="2"/>
  </w:num>
  <w:num w:numId="3" w16cid:durableId="4452710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18A"/>
    <w:rsid w:val="00004CCF"/>
    <w:rsid w:val="0000539D"/>
    <w:rsid w:val="0001097A"/>
    <w:rsid w:val="00010DC3"/>
    <w:rsid w:val="0001297B"/>
    <w:rsid w:val="000247CB"/>
    <w:rsid w:val="00024AF2"/>
    <w:rsid w:val="00030F82"/>
    <w:rsid w:val="00063A61"/>
    <w:rsid w:val="00076DFE"/>
    <w:rsid w:val="00082D84"/>
    <w:rsid w:val="00087E2A"/>
    <w:rsid w:val="000A0199"/>
    <w:rsid w:val="000A09C5"/>
    <w:rsid w:val="000A0AA8"/>
    <w:rsid w:val="000C067B"/>
    <w:rsid w:val="000C7F89"/>
    <w:rsid w:val="000D1E53"/>
    <w:rsid w:val="000E5359"/>
    <w:rsid w:val="0011286D"/>
    <w:rsid w:val="0011504C"/>
    <w:rsid w:val="00115442"/>
    <w:rsid w:val="00116059"/>
    <w:rsid w:val="001176BA"/>
    <w:rsid w:val="00130E41"/>
    <w:rsid w:val="00152BBF"/>
    <w:rsid w:val="0015310D"/>
    <w:rsid w:val="00155CCE"/>
    <w:rsid w:val="00164B67"/>
    <w:rsid w:val="00165BE7"/>
    <w:rsid w:val="00190177"/>
    <w:rsid w:val="001A17E7"/>
    <w:rsid w:val="001A49F8"/>
    <w:rsid w:val="001A69BC"/>
    <w:rsid w:val="001C54F3"/>
    <w:rsid w:val="001D5738"/>
    <w:rsid w:val="001D59AE"/>
    <w:rsid w:val="001E37B4"/>
    <w:rsid w:val="00201612"/>
    <w:rsid w:val="00201677"/>
    <w:rsid w:val="0021286E"/>
    <w:rsid w:val="00220409"/>
    <w:rsid w:val="00222D7D"/>
    <w:rsid w:val="002249FD"/>
    <w:rsid w:val="00227D9A"/>
    <w:rsid w:val="00247C3F"/>
    <w:rsid w:val="00250203"/>
    <w:rsid w:val="00261CAE"/>
    <w:rsid w:val="002659F3"/>
    <w:rsid w:val="002847AC"/>
    <w:rsid w:val="00285D57"/>
    <w:rsid w:val="002A5044"/>
    <w:rsid w:val="002A75BF"/>
    <w:rsid w:val="002B3D14"/>
    <w:rsid w:val="002B607C"/>
    <w:rsid w:val="002B6892"/>
    <w:rsid w:val="002C73F1"/>
    <w:rsid w:val="002D40AD"/>
    <w:rsid w:val="002D5325"/>
    <w:rsid w:val="002E293A"/>
    <w:rsid w:val="002E3FA2"/>
    <w:rsid w:val="002F2CBB"/>
    <w:rsid w:val="00306F1D"/>
    <w:rsid w:val="003151D3"/>
    <w:rsid w:val="00322943"/>
    <w:rsid w:val="00327C37"/>
    <w:rsid w:val="00335282"/>
    <w:rsid w:val="00347B1A"/>
    <w:rsid w:val="003624D0"/>
    <w:rsid w:val="003670A1"/>
    <w:rsid w:val="0037799D"/>
    <w:rsid w:val="00380A5C"/>
    <w:rsid w:val="00382B06"/>
    <w:rsid w:val="00386593"/>
    <w:rsid w:val="00387BB0"/>
    <w:rsid w:val="003A641C"/>
    <w:rsid w:val="003B0415"/>
    <w:rsid w:val="003B295E"/>
    <w:rsid w:val="003B7047"/>
    <w:rsid w:val="003C04A9"/>
    <w:rsid w:val="003C0C40"/>
    <w:rsid w:val="003C13E4"/>
    <w:rsid w:val="003C55D7"/>
    <w:rsid w:val="003C6A1E"/>
    <w:rsid w:val="003D5474"/>
    <w:rsid w:val="003E04F7"/>
    <w:rsid w:val="003E1049"/>
    <w:rsid w:val="003E53A6"/>
    <w:rsid w:val="003F63F7"/>
    <w:rsid w:val="00404C20"/>
    <w:rsid w:val="00405D7C"/>
    <w:rsid w:val="00407493"/>
    <w:rsid w:val="004176CE"/>
    <w:rsid w:val="00423FC8"/>
    <w:rsid w:val="004269E5"/>
    <w:rsid w:val="00462CB8"/>
    <w:rsid w:val="004632CA"/>
    <w:rsid w:val="00466D44"/>
    <w:rsid w:val="004842D3"/>
    <w:rsid w:val="00497646"/>
    <w:rsid w:val="004A4A24"/>
    <w:rsid w:val="004B0E8E"/>
    <w:rsid w:val="004C18C8"/>
    <w:rsid w:val="004C4DCC"/>
    <w:rsid w:val="004E191B"/>
    <w:rsid w:val="004E55CB"/>
    <w:rsid w:val="00513896"/>
    <w:rsid w:val="00514D1E"/>
    <w:rsid w:val="00531A5C"/>
    <w:rsid w:val="00546855"/>
    <w:rsid w:val="005529CC"/>
    <w:rsid w:val="00556216"/>
    <w:rsid w:val="00563DCC"/>
    <w:rsid w:val="00573556"/>
    <w:rsid w:val="005A3C7E"/>
    <w:rsid w:val="005A7673"/>
    <w:rsid w:val="005B2890"/>
    <w:rsid w:val="005B2D35"/>
    <w:rsid w:val="005B5501"/>
    <w:rsid w:val="005B61CE"/>
    <w:rsid w:val="005C33BD"/>
    <w:rsid w:val="005C650A"/>
    <w:rsid w:val="005C6CFD"/>
    <w:rsid w:val="005D3212"/>
    <w:rsid w:val="005D5860"/>
    <w:rsid w:val="005E1F38"/>
    <w:rsid w:val="005F25A0"/>
    <w:rsid w:val="00601942"/>
    <w:rsid w:val="006059EE"/>
    <w:rsid w:val="00614092"/>
    <w:rsid w:val="00616EC1"/>
    <w:rsid w:val="00617F2A"/>
    <w:rsid w:val="00625320"/>
    <w:rsid w:val="00643841"/>
    <w:rsid w:val="00646EF7"/>
    <w:rsid w:val="00666162"/>
    <w:rsid w:val="00676727"/>
    <w:rsid w:val="00676A5F"/>
    <w:rsid w:val="006771C0"/>
    <w:rsid w:val="0068005A"/>
    <w:rsid w:val="00685048"/>
    <w:rsid w:val="0068576B"/>
    <w:rsid w:val="00691F7E"/>
    <w:rsid w:val="00696CDB"/>
    <w:rsid w:val="006B1015"/>
    <w:rsid w:val="006B407B"/>
    <w:rsid w:val="006C312B"/>
    <w:rsid w:val="006D424D"/>
    <w:rsid w:val="006D7519"/>
    <w:rsid w:val="006E16B3"/>
    <w:rsid w:val="006E404F"/>
    <w:rsid w:val="006F3267"/>
    <w:rsid w:val="007022E3"/>
    <w:rsid w:val="0070714A"/>
    <w:rsid w:val="0070718A"/>
    <w:rsid w:val="00711E3D"/>
    <w:rsid w:val="007130E1"/>
    <w:rsid w:val="007163CE"/>
    <w:rsid w:val="007320AA"/>
    <w:rsid w:val="007418D8"/>
    <w:rsid w:val="00764239"/>
    <w:rsid w:val="007703CF"/>
    <w:rsid w:val="00771C12"/>
    <w:rsid w:val="007A0CA7"/>
    <w:rsid w:val="007B791E"/>
    <w:rsid w:val="007C1302"/>
    <w:rsid w:val="007C1819"/>
    <w:rsid w:val="007C3807"/>
    <w:rsid w:val="007C79B6"/>
    <w:rsid w:val="007D551B"/>
    <w:rsid w:val="007E1072"/>
    <w:rsid w:val="007E3CB7"/>
    <w:rsid w:val="007F4F0F"/>
    <w:rsid w:val="007F752A"/>
    <w:rsid w:val="008062A4"/>
    <w:rsid w:val="0080781A"/>
    <w:rsid w:val="00810517"/>
    <w:rsid w:val="00814AA1"/>
    <w:rsid w:val="0081574F"/>
    <w:rsid w:val="00822C20"/>
    <w:rsid w:val="00825D6D"/>
    <w:rsid w:val="00832812"/>
    <w:rsid w:val="00833642"/>
    <w:rsid w:val="008400B0"/>
    <w:rsid w:val="0084505F"/>
    <w:rsid w:val="00846FC0"/>
    <w:rsid w:val="00853D55"/>
    <w:rsid w:val="00857A01"/>
    <w:rsid w:val="00860FF3"/>
    <w:rsid w:val="008653D5"/>
    <w:rsid w:val="00866061"/>
    <w:rsid w:val="0087309B"/>
    <w:rsid w:val="00874713"/>
    <w:rsid w:val="00877006"/>
    <w:rsid w:val="00883505"/>
    <w:rsid w:val="008A3C87"/>
    <w:rsid w:val="008C5447"/>
    <w:rsid w:val="008F65F9"/>
    <w:rsid w:val="00921A5D"/>
    <w:rsid w:val="0092296A"/>
    <w:rsid w:val="00923D3F"/>
    <w:rsid w:val="00925764"/>
    <w:rsid w:val="00925D38"/>
    <w:rsid w:val="00934878"/>
    <w:rsid w:val="009510C5"/>
    <w:rsid w:val="00951A36"/>
    <w:rsid w:val="009546F0"/>
    <w:rsid w:val="00964F88"/>
    <w:rsid w:val="00967FE9"/>
    <w:rsid w:val="009867B0"/>
    <w:rsid w:val="00987322"/>
    <w:rsid w:val="009A5AC9"/>
    <w:rsid w:val="009B0B31"/>
    <w:rsid w:val="009B5675"/>
    <w:rsid w:val="009C7303"/>
    <w:rsid w:val="009D697C"/>
    <w:rsid w:val="009D7D73"/>
    <w:rsid w:val="009E3EB6"/>
    <w:rsid w:val="009F10AC"/>
    <w:rsid w:val="009F3B90"/>
    <w:rsid w:val="00A007E7"/>
    <w:rsid w:val="00A07A93"/>
    <w:rsid w:val="00A305C1"/>
    <w:rsid w:val="00A33AEB"/>
    <w:rsid w:val="00A80C6B"/>
    <w:rsid w:val="00A81856"/>
    <w:rsid w:val="00A85B91"/>
    <w:rsid w:val="00A90AA2"/>
    <w:rsid w:val="00A90AB0"/>
    <w:rsid w:val="00AA035C"/>
    <w:rsid w:val="00AA52E4"/>
    <w:rsid w:val="00AA53F2"/>
    <w:rsid w:val="00AB4AF5"/>
    <w:rsid w:val="00AC190F"/>
    <w:rsid w:val="00AC615D"/>
    <w:rsid w:val="00AC697A"/>
    <w:rsid w:val="00AD0B3C"/>
    <w:rsid w:val="00AD6D66"/>
    <w:rsid w:val="00AE0E2B"/>
    <w:rsid w:val="00B02E3D"/>
    <w:rsid w:val="00B07C3A"/>
    <w:rsid w:val="00B11267"/>
    <w:rsid w:val="00B12126"/>
    <w:rsid w:val="00B147F3"/>
    <w:rsid w:val="00B20803"/>
    <w:rsid w:val="00B20A39"/>
    <w:rsid w:val="00B31784"/>
    <w:rsid w:val="00B36588"/>
    <w:rsid w:val="00B44C60"/>
    <w:rsid w:val="00B47D8E"/>
    <w:rsid w:val="00B632C7"/>
    <w:rsid w:val="00B71B95"/>
    <w:rsid w:val="00B726ED"/>
    <w:rsid w:val="00B779C4"/>
    <w:rsid w:val="00B8328C"/>
    <w:rsid w:val="00B9346D"/>
    <w:rsid w:val="00BA49A3"/>
    <w:rsid w:val="00BA5C39"/>
    <w:rsid w:val="00BA68B5"/>
    <w:rsid w:val="00BB5A87"/>
    <w:rsid w:val="00BC2E7F"/>
    <w:rsid w:val="00BC6FE5"/>
    <w:rsid w:val="00BD3F2F"/>
    <w:rsid w:val="00BD6C48"/>
    <w:rsid w:val="00BE09B9"/>
    <w:rsid w:val="00BE3518"/>
    <w:rsid w:val="00BE51A4"/>
    <w:rsid w:val="00C0327B"/>
    <w:rsid w:val="00C04809"/>
    <w:rsid w:val="00C32FBE"/>
    <w:rsid w:val="00C47D68"/>
    <w:rsid w:val="00C5496C"/>
    <w:rsid w:val="00C57CB6"/>
    <w:rsid w:val="00C63B9D"/>
    <w:rsid w:val="00C66907"/>
    <w:rsid w:val="00C67C0A"/>
    <w:rsid w:val="00C67D16"/>
    <w:rsid w:val="00C96860"/>
    <w:rsid w:val="00C97D02"/>
    <w:rsid w:val="00CA07FD"/>
    <w:rsid w:val="00CB036A"/>
    <w:rsid w:val="00CB1904"/>
    <w:rsid w:val="00CB3020"/>
    <w:rsid w:val="00CB589D"/>
    <w:rsid w:val="00CD0881"/>
    <w:rsid w:val="00CD2E3F"/>
    <w:rsid w:val="00CD45F5"/>
    <w:rsid w:val="00CD5B1F"/>
    <w:rsid w:val="00CD6C25"/>
    <w:rsid w:val="00CE6DE8"/>
    <w:rsid w:val="00CF7870"/>
    <w:rsid w:val="00D06B0A"/>
    <w:rsid w:val="00D131F7"/>
    <w:rsid w:val="00D24469"/>
    <w:rsid w:val="00D260EC"/>
    <w:rsid w:val="00D30D90"/>
    <w:rsid w:val="00D3748D"/>
    <w:rsid w:val="00D4298D"/>
    <w:rsid w:val="00D47A64"/>
    <w:rsid w:val="00D50A8B"/>
    <w:rsid w:val="00D6198F"/>
    <w:rsid w:val="00D64492"/>
    <w:rsid w:val="00D83413"/>
    <w:rsid w:val="00DA76E9"/>
    <w:rsid w:val="00DC0D1A"/>
    <w:rsid w:val="00DC5BC6"/>
    <w:rsid w:val="00DD1D88"/>
    <w:rsid w:val="00DD2765"/>
    <w:rsid w:val="00E061FD"/>
    <w:rsid w:val="00E078F6"/>
    <w:rsid w:val="00E11399"/>
    <w:rsid w:val="00E13375"/>
    <w:rsid w:val="00E1543F"/>
    <w:rsid w:val="00E164F3"/>
    <w:rsid w:val="00E23331"/>
    <w:rsid w:val="00E238F2"/>
    <w:rsid w:val="00E610AE"/>
    <w:rsid w:val="00E72662"/>
    <w:rsid w:val="00EA025A"/>
    <w:rsid w:val="00EA5827"/>
    <w:rsid w:val="00EB1370"/>
    <w:rsid w:val="00EB268D"/>
    <w:rsid w:val="00EB54DA"/>
    <w:rsid w:val="00EC2013"/>
    <w:rsid w:val="00EC3761"/>
    <w:rsid w:val="00EE0A53"/>
    <w:rsid w:val="00EE3054"/>
    <w:rsid w:val="00EE5812"/>
    <w:rsid w:val="00F0298D"/>
    <w:rsid w:val="00F127CC"/>
    <w:rsid w:val="00F22A31"/>
    <w:rsid w:val="00F27CF2"/>
    <w:rsid w:val="00F66055"/>
    <w:rsid w:val="00F66B09"/>
    <w:rsid w:val="00F73411"/>
    <w:rsid w:val="00F82665"/>
    <w:rsid w:val="00F8275B"/>
    <w:rsid w:val="00F835C2"/>
    <w:rsid w:val="00F91C6A"/>
    <w:rsid w:val="00FA2005"/>
    <w:rsid w:val="00FA2CF4"/>
    <w:rsid w:val="00FA738A"/>
    <w:rsid w:val="00FB11A4"/>
    <w:rsid w:val="00FC6EF4"/>
    <w:rsid w:val="00FD605E"/>
    <w:rsid w:val="00FD70B1"/>
    <w:rsid w:val="00FE05F6"/>
    <w:rsid w:val="00FE48F2"/>
    <w:rsid w:val="00FF68DD"/>
    <w:rsid w:val="00FF6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A9E34C"/>
  <w15:docId w15:val="{63E22E48-E8F3-475F-B818-416354582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6061"/>
    <w:pPr>
      <w:suppressAutoHyphens/>
    </w:pPr>
    <w:rPr>
      <w:sz w:val="24"/>
      <w:szCs w:val="24"/>
      <w:lang w:val="ru-RU" w:eastAsia="zh-CN"/>
    </w:rPr>
  </w:style>
  <w:style w:type="paragraph" w:styleId="1">
    <w:name w:val="heading 1"/>
    <w:basedOn w:val="a"/>
    <w:next w:val="a"/>
    <w:link w:val="10"/>
    <w:uiPriority w:val="99"/>
    <w:qFormat/>
    <w:rsid w:val="00866061"/>
    <w:pPr>
      <w:keepNext/>
      <w:numPr>
        <w:numId w:val="1"/>
      </w:numPr>
      <w:autoSpaceDE w:val="0"/>
      <w:jc w:val="both"/>
      <w:outlineLvl w:val="0"/>
    </w:pPr>
    <w:rPr>
      <w:b/>
      <w:b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A5AC9"/>
    <w:rPr>
      <w:rFonts w:ascii="Cambria" w:hAnsi="Cambria" w:cs="Times New Roman"/>
      <w:b/>
      <w:bCs/>
      <w:kern w:val="32"/>
      <w:sz w:val="32"/>
      <w:szCs w:val="32"/>
      <w:lang w:val="ru-RU" w:eastAsia="zh-CN"/>
    </w:rPr>
  </w:style>
  <w:style w:type="character" w:customStyle="1" w:styleId="WW8Num1z0">
    <w:name w:val="WW8Num1z0"/>
    <w:uiPriority w:val="99"/>
    <w:rsid w:val="00866061"/>
  </w:style>
  <w:style w:type="character" w:customStyle="1" w:styleId="WW8Num1z1">
    <w:name w:val="WW8Num1z1"/>
    <w:uiPriority w:val="99"/>
    <w:rsid w:val="00866061"/>
  </w:style>
  <w:style w:type="character" w:customStyle="1" w:styleId="WW8Num1z2">
    <w:name w:val="WW8Num1z2"/>
    <w:uiPriority w:val="99"/>
    <w:rsid w:val="00866061"/>
  </w:style>
  <w:style w:type="character" w:customStyle="1" w:styleId="WW8Num1z3">
    <w:name w:val="WW8Num1z3"/>
    <w:uiPriority w:val="99"/>
    <w:rsid w:val="00866061"/>
  </w:style>
  <w:style w:type="character" w:customStyle="1" w:styleId="WW8Num1z4">
    <w:name w:val="WW8Num1z4"/>
    <w:uiPriority w:val="99"/>
    <w:rsid w:val="00866061"/>
  </w:style>
  <w:style w:type="character" w:customStyle="1" w:styleId="WW8Num1z5">
    <w:name w:val="WW8Num1z5"/>
    <w:uiPriority w:val="99"/>
    <w:rsid w:val="00866061"/>
  </w:style>
  <w:style w:type="character" w:customStyle="1" w:styleId="WW8Num1z6">
    <w:name w:val="WW8Num1z6"/>
    <w:uiPriority w:val="99"/>
    <w:rsid w:val="00866061"/>
  </w:style>
  <w:style w:type="character" w:customStyle="1" w:styleId="WW8Num1z7">
    <w:name w:val="WW8Num1z7"/>
    <w:uiPriority w:val="99"/>
    <w:rsid w:val="00866061"/>
  </w:style>
  <w:style w:type="character" w:customStyle="1" w:styleId="WW8Num1z8">
    <w:name w:val="WW8Num1z8"/>
    <w:uiPriority w:val="99"/>
    <w:rsid w:val="00866061"/>
  </w:style>
  <w:style w:type="character" w:customStyle="1" w:styleId="WW8Num2z0">
    <w:name w:val="WW8Num2z0"/>
    <w:uiPriority w:val="99"/>
    <w:rsid w:val="00866061"/>
  </w:style>
  <w:style w:type="character" w:customStyle="1" w:styleId="WW8Num2z1">
    <w:name w:val="WW8Num2z1"/>
    <w:uiPriority w:val="99"/>
    <w:rsid w:val="00866061"/>
  </w:style>
  <w:style w:type="character" w:customStyle="1" w:styleId="11">
    <w:name w:val="Основной шрифт абзаца1"/>
    <w:uiPriority w:val="99"/>
    <w:rsid w:val="00866061"/>
  </w:style>
  <w:style w:type="character" w:customStyle="1" w:styleId="apple-converted-space">
    <w:name w:val="apple-converted-space"/>
    <w:uiPriority w:val="99"/>
    <w:rsid w:val="00866061"/>
  </w:style>
  <w:style w:type="character" w:customStyle="1" w:styleId="a3">
    <w:name w:val="Знак Знак"/>
    <w:uiPriority w:val="99"/>
    <w:rsid w:val="00866061"/>
    <w:rPr>
      <w:sz w:val="24"/>
    </w:rPr>
  </w:style>
  <w:style w:type="character" w:customStyle="1" w:styleId="rvts0">
    <w:name w:val="rvts0"/>
    <w:uiPriority w:val="99"/>
    <w:rsid w:val="00866061"/>
  </w:style>
  <w:style w:type="character" w:customStyle="1" w:styleId="rvts23">
    <w:name w:val="rvts23"/>
    <w:uiPriority w:val="99"/>
    <w:rsid w:val="00866061"/>
  </w:style>
  <w:style w:type="character" w:styleId="a4">
    <w:name w:val="Hyperlink"/>
    <w:basedOn w:val="a0"/>
    <w:uiPriority w:val="99"/>
    <w:rsid w:val="00866061"/>
    <w:rPr>
      <w:rFonts w:cs="Times New Roman"/>
      <w:color w:val="0000FF"/>
      <w:u w:val="single"/>
    </w:rPr>
  </w:style>
  <w:style w:type="paragraph" w:styleId="a5">
    <w:name w:val="Title"/>
    <w:basedOn w:val="a"/>
    <w:next w:val="a6"/>
    <w:link w:val="a7"/>
    <w:uiPriority w:val="99"/>
    <w:qFormat/>
    <w:rsid w:val="00866061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character" w:customStyle="1" w:styleId="a7">
    <w:name w:val="Назва Знак"/>
    <w:basedOn w:val="a0"/>
    <w:link w:val="a5"/>
    <w:uiPriority w:val="99"/>
    <w:locked/>
    <w:rsid w:val="009A5AC9"/>
    <w:rPr>
      <w:rFonts w:ascii="Cambria" w:hAnsi="Cambria" w:cs="Times New Roman"/>
      <w:b/>
      <w:bCs/>
      <w:kern w:val="28"/>
      <w:sz w:val="32"/>
      <w:szCs w:val="32"/>
      <w:lang w:val="ru-RU" w:eastAsia="zh-CN"/>
    </w:rPr>
  </w:style>
  <w:style w:type="paragraph" w:styleId="a6">
    <w:name w:val="Body Text"/>
    <w:basedOn w:val="a"/>
    <w:link w:val="a8"/>
    <w:uiPriority w:val="99"/>
    <w:rsid w:val="00866061"/>
    <w:pPr>
      <w:spacing w:after="120"/>
    </w:pPr>
    <w:rPr>
      <w:lang w:val="uk-UA"/>
    </w:rPr>
  </w:style>
  <w:style w:type="character" w:customStyle="1" w:styleId="a8">
    <w:name w:val="Основний текст Знак"/>
    <w:basedOn w:val="a0"/>
    <w:link w:val="a6"/>
    <w:uiPriority w:val="99"/>
    <w:semiHidden/>
    <w:locked/>
    <w:rsid w:val="009A5AC9"/>
    <w:rPr>
      <w:rFonts w:cs="Times New Roman"/>
      <w:sz w:val="24"/>
      <w:szCs w:val="24"/>
      <w:lang w:val="ru-RU" w:eastAsia="zh-CN"/>
    </w:rPr>
  </w:style>
  <w:style w:type="paragraph" w:styleId="a9">
    <w:name w:val="List"/>
    <w:basedOn w:val="a6"/>
    <w:uiPriority w:val="99"/>
    <w:rsid w:val="00866061"/>
    <w:rPr>
      <w:rFonts w:cs="FreeSans"/>
    </w:rPr>
  </w:style>
  <w:style w:type="paragraph" w:styleId="aa">
    <w:name w:val="caption"/>
    <w:basedOn w:val="a"/>
    <w:uiPriority w:val="99"/>
    <w:qFormat/>
    <w:rsid w:val="00866061"/>
    <w:pPr>
      <w:suppressLineNumbers/>
      <w:spacing w:before="120" w:after="120"/>
    </w:pPr>
    <w:rPr>
      <w:rFonts w:cs="FreeSans"/>
      <w:i/>
      <w:iCs/>
    </w:rPr>
  </w:style>
  <w:style w:type="paragraph" w:customStyle="1" w:styleId="12">
    <w:name w:val="Указатель1"/>
    <w:basedOn w:val="a"/>
    <w:uiPriority w:val="99"/>
    <w:rsid w:val="00866061"/>
    <w:pPr>
      <w:suppressLineNumbers/>
    </w:pPr>
    <w:rPr>
      <w:rFonts w:cs="FreeSans"/>
    </w:rPr>
  </w:style>
  <w:style w:type="paragraph" w:styleId="ab">
    <w:name w:val="header"/>
    <w:basedOn w:val="a"/>
    <w:link w:val="ac"/>
    <w:uiPriority w:val="99"/>
    <w:rsid w:val="00866061"/>
    <w:pPr>
      <w:tabs>
        <w:tab w:val="center" w:pos="4677"/>
        <w:tab w:val="right" w:pos="9355"/>
      </w:tabs>
    </w:pPr>
    <w:rPr>
      <w:szCs w:val="20"/>
      <w:lang w:val="uk-UA"/>
    </w:rPr>
  </w:style>
  <w:style w:type="character" w:customStyle="1" w:styleId="ac">
    <w:name w:val="Верхній колонтитул Знак"/>
    <w:basedOn w:val="a0"/>
    <w:link w:val="ab"/>
    <w:uiPriority w:val="99"/>
    <w:semiHidden/>
    <w:locked/>
    <w:rsid w:val="009A5AC9"/>
    <w:rPr>
      <w:rFonts w:cs="Times New Roman"/>
      <w:sz w:val="24"/>
      <w:szCs w:val="24"/>
      <w:lang w:val="ru-RU" w:eastAsia="zh-CN"/>
    </w:rPr>
  </w:style>
  <w:style w:type="paragraph" w:styleId="ad">
    <w:name w:val="footer"/>
    <w:basedOn w:val="a"/>
    <w:link w:val="ae"/>
    <w:uiPriority w:val="99"/>
    <w:rsid w:val="00866061"/>
    <w:pPr>
      <w:tabs>
        <w:tab w:val="center" w:pos="4677"/>
        <w:tab w:val="right" w:pos="9355"/>
      </w:tabs>
    </w:pPr>
  </w:style>
  <w:style w:type="character" w:customStyle="1" w:styleId="ae">
    <w:name w:val="Нижній колонтитул Знак"/>
    <w:basedOn w:val="a0"/>
    <w:link w:val="ad"/>
    <w:uiPriority w:val="99"/>
    <w:semiHidden/>
    <w:locked/>
    <w:rsid w:val="009A5AC9"/>
    <w:rPr>
      <w:rFonts w:cs="Times New Roman"/>
      <w:sz w:val="24"/>
      <w:szCs w:val="24"/>
      <w:lang w:val="ru-RU" w:eastAsia="zh-CN"/>
    </w:rPr>
  </w:style>
  <w:style w:type="paragraph" w:customStyle="1" w:styleId="13">
    <w:name w:val="Обычный1"/>
    <w:uiPriority w:val="99"/>
    <w:rsid w:val="00866061"/>
    <w:pPr>
      <w:suppressAutoHyphens/>
      <w:ind w:firstLine="720"/>
      <w:jc w:val="both"/>
    </w:pPr>
    <w:rPr>
      <w:sz w:val="28"/>
      <w:szCs w:val="20"/>
      <w:lang w:eastAsia="zh-CN"/>
    </w:rPr>
  </w:style>
  <w:style w:type="paragraph" w:styleId="af">
    <w:name w:val="Balloon Text"/>
    <w:basedOn w:val="a"/>
    <w:link w:val="af0"/>
    <w:uiPriority w:val="99"/>
    <w:rsid w:val="00866061"/>
    <w:rPr>
      <w:rFonts w:ascii="Tahoma" w:hAnsi="Tahoma" w:cs="Tahoma"/>
      <w:sz w:val="16"/>
      <w:szCs w:val="16"/>
    </w:rPr>
  </w:style>
  <w:style w:type="character" w:customStyle="1" w:styleId="af0">
    <w:name w:val="Текст у виносці Знак"/>
    <w:basedOn w:val="a0"/>
    <w:link w:val="af"/>
    <w:uiPriority w:val="99"/>
    <w:semiHidden/>
    <w:locked/>
    <w:rsid w:val="009A5AC9"/>
    <w:rPr>
      <w:rFonts w:cs="Times New Roman"/>
      <w:sz w:val="2"/>
      <w:lang w:val="ru-RU" w:eastAsia="zh-CN"/>
    </w:rPr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 Знак Знак Знак"/>
    <w:basedOn w:val="a"/>
    <w:uiPriority w:val="99"/>
    <w:rsid w:val="00866061"/>
    <w:rPr>
      <w:rFonts w:ascii="Verdana" w:hAnsi="Verdana" w:cs="Verdana"/>
      <w:sz w:val="20"/>
      <w:szCs w:val="20"/>
      <w:lang w:val="en-US"/>
    </w:rPr>
  </w:style>
  <w:style w:type="paragraph" w:customStyle="1" w:styleId="3">
    <w:name w:val="3"/>
    <w:basedOn w:val="a"/>
    <w:uiPriority w:val="99"/>
    <w:rsid w:val="00866061"/>
    <w:pPr>
      <w:spacing w:before="280" w:after="280"/>
    </w:pPr>
  </w:style>
  <w:style w:type="paragraph" w:customStyle="1" w:styleId="rvps2">
    <w:name w:val="rvps2"/>
    <w:basedOn w:val="a"/>
    <w:rsid w:val="00866061"/>
    <w:pPr>
      <w:spacing w:before="280" w:after="280"/>
    </w:pPr>
  </w:style>
  <w:style w:type="paragraph" w:customStyle="1" w:styleId="af1">
    <w:name w:val="Содержимое таблицы"/>
    <w:basedOn w:val="a"/>
    <w:uiPriority w:val="99"/>
    <w:rsid w:val="000D1E53"/>
    <w:pPr>
      <w:suppressLineNumbers/>
    </w:pPr>
    <w:rPr>
      <w:rFonts w:ascii="Liberation Serif" w:eastAsia="SimSun" w:hAnsi="Liberation Serif" w:cs="Arial Unicode MS"/>
      <w:color w:val="00000A"/>
      <w:lang w:bidi="hi-IN"/>
    </w:rPr>
  </w:style>
  <w:style w:type="paragraph" w:styleId="af2">
    <w:name w:val="List Paragraph"/>
    <w:basedOn w:val="a"/>
    <w:uiPriority w:val="34"/>
    <w:qFormat/>
    <w:rsid w:val="003B70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777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akon.rada.gov.ua/laws/show/2806-1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613</Words>
  <Characters>4481</Characters>
  <Application>Microsoft Office Word</Application>
  <DocSecurity>0</DocSecurity>
  <Lines>144</Lines>
  <Paragraphs>32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ПОЯСНЮВАЛЬНА ЗАПИСКА</vt:lpstr>
      <vt:lpstr>ПОЯСНЮВАЛЬНА ЗАПИСКА</vt:lpstr>
    </vt:vector>
  </TitlesOfParts>
  <Company>HP</Company>
  <LinksUpToDate>false</LinksUpToDate>
  <CharactersWithSpaces>5062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</dc:title>
  <dc:creator>c6</dc:creator>
  <cp:lastModifiedBy>Ірина В. ІВАНОВА</cp:lastModifiedBy>
  <cp:revision>4</cp:revision>
  <cp:lastPrinted>2026-06-10T13:35:00Z</cp:lastPrinted>
  <dcterms:created xsi:type="dcterms:W3CDTF">2026-06-10T13:32:00Z</dcterms:created>
  <dcterms:modified xsi:type="dcterms:W3CDTF">2026-06-11T06:42:00Z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137edf4-57c1-4905-bbd0-a54792bce424_Enabled">
    <vt:lpwstr>true</vt:lpwstr>
  </property>
  <property fmtid="{D5CDD505-2E9C-101B-9397-08002B2CF9AE}" pid="3" name="MSIP_Label_6137edf4-57c1-4905-bbd0-a54792bce424_SetDate">
    <vt:lpwstr>2024-01-23T15:28:44Z</vt:lpwstr>
  </property>
  <property fmtid="{D5CDD505-2E9C-101B-9397-08002B2CF9AE}" pid="4" name="MSIP_Label_6137edf4-57c1-4905-bbd0-a54792bce424_Method">
    <vt:lpwstr>Standard</vt:lpwstr>
  </property>
  <property fmtid="{D5CDD505-2E9C-101B-9397-08002B2CF9AE}" pid="5" name="MSIP_Label_6137edf4-57c1-4905-bbd0-a54792bce424_Name">
    <vt:lpwstr>defa4170-0d19-0005-0004-bc88714345d2</vt:lpwstr>
  </property>
  <property fmtid="{D5CDD505-2E9C-101B-9397-08002B2CF9AE}" pid="6" name="MSIP_Label_6137edf4-57c1-4905-bbd0-a54792bce424_SiteId">
    <vt:lpwstr>c3285baa-5e1e-4886-a250-4969f8331095</vt:lpwstr>
  </property>
  <property fmtid="{D5CDD505-2E9C-101B-9397-08002B2CF9AE}" pid="7" name="MSIP_Label_6137edf4-57c1-4905-bbd0-a54792bce424_ActionId">
    <vt:lpwstr>b4f9e17e-f177-4f24-8916-012e6b8af7d8</vt:lpwstr>
  </property>
  <property fmtid="{D5CDD505-2E9C-101B-9397-08002B2CF9AE}" pid="8" name="MSIP_Label_6137edf4-57c1-4905-bbd0-a54792bce424_ContentBits">
    <vt:lpwstr>0</vt:lpwstr>
  </property>
</Properties>
</file>