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FC7" w:rsidRDefault="005A5FC7" w:rsidP="005A5FC7">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5A5FC7" w:rsidRDefault="005A5FC7" w:rsidP="005A5FC7">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5A5FC7" w:rsidRDefault="005A5FC7" w:rsidP="005A5FC7">
      <w:pPr>
        <w:spacing w:line="276" w:lineRule="auto"/>
        <w:ind w:right="-45"/>
        <w:jc w:val="center"/>
        <w:rPr>
          <w:b/>
          <w:bCs/>
          <w:i/>
          <w:iCs/>
          <w:lang w:val="uk-UA"/>
        </w:rPr>
      </w:pPr>
      <w:r>
        <w:rPr>
          <w:b/>
          <w:bCs/>
          <w:i/>
          <w:iCs/>
          <w:lang w:val="uk-UA"/>
        </w:rPr>
        <w:t>свердловин</w:t>
      </w:r>
      <w:r w:rsidR="0023046F">
        <w:rPr>
          <w:b/>
          <w:bCs/>
          <w:i/>
          <w:iCs/>
          <w:lang w:val="uk-UA"/>
        </w:rPr>
        <w:t>а</w:t>
      </w:r>
      <w:r>
        <w:rPr>
          <w:b/>
          <w:bCs/>
          <w:i/>
          <w:iCs/>
          <w:lang w:val="uk-UA"/>
        </w:rPr>
        <w:t xml:space="preserve"> № 672 </w:t>
      </w:r>
      <w:proofErr w:type="spellStart"/>
      <w:r>
        <w:rPr>
          <w:b/>
          <w:bCs/>
          <w:i/>
          <w:iCs/>
          <w:lang w:val="uk-UA"/>
        </w:rPr>
        <w:t>Шебелинського</w:t>
      </w:r>
      <w:proofErr w:type="spellEnd"/>
      <w:r>
        <w:rPr>
          <w:b/>
          <w:bCs/>
          <w:i/>
          <w:iCs/>
          <w:lang w:val="uk-UA"/>
        </w:rPr>
        <w:t xml:space="preserve"> ГКР</w:t>
      </w:r>
    </w:p>
    <w:p w:rsidR="005A5FC7" w:rsidRDefault="005A5FC7" w:rsidP="005A5FC7">
      <w:pPr>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свердловина №672 </w:t>
      </w:r>
      <w:proofErr w:type="spellStart"/>
      <w:r>
        <w:rPr>
          <w:lang w:val="uk-UA"/>
        </w:rPr>
        <w:t>Шебелинського</w:t>
      </w:r>
      <w:proofErr w:type="spellEnd"/>
      <w:r>
        <w:rPr>
          <w:lang w:val="uk-UA"/>
        </w:rPr>
        <w:t xml:space="preserve"> газоконденсатного родовища.</w:t>
      </w:r>
    </w:p>
    <w:p w:rsidR="005A5FC7" w:rsidRDefault="005A5FC7" w:rsidP="005A5FC7">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xml:space="preserve">. №672 </w:t>
      </w:r>
      <w:proofErr w:type="spellStart"/>
      <w:r>
        <w:rPr>
          <w:lang w:val="uk-UA"/>
        </w:rPr>
        <w:t>Шебелинського</w:t>
      </w:r>
      <w:proofErr w:type="spellEnd"/>
      <w:r>
        <w:rPr>
          <w:lang w:val="uk-UA"/>
        </w:rPr>
        <w:t xml:space="preserve"> ГКР.</w:t>
      </w:r>
    </w:p>
    <w:p w:rsidR="005A5FC7" w:rsidRDefault="005A5FC7" w:rsidP="005A5FC7">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5A5FC7" w:rsidRDefault="005A5FC7" w:rsidP="005A5FC7">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3"/>
            <w:color w:val="auto"/>
            <w:u w:val="none"/>
            <w:lang w:val="uk-UA"/>
          </w:rPr>
          <w:t>office@ugv.com.ua</w:t>
        </w:r>
      </w:hyperlink>
      <w:r>
        <w:rPr>
          <w:lang w:val="uk-UA"/>
        </w:rPr>
        <w:t>.</w:t>
      </w:r>
    </w:p>
    <w:p w:rsidR="005A5FC7" w:rsidRDefault="005A5FC7" w:rsidP="005A5FC7">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5A5FC7" w:rsidRDefault="005A5FC7" w:rsidP="005A5FC7">
      <w:pPr>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відноситься до переліку видів діяльності який пот</w:t>
      </w:r>
      <w:r w:rsidR="0023046F">
        <w:rPr>
          <w:lang w:val="uk-UA"/>
        </w:rPr>
        <w:t>ребує оцінки впливу на довкілля:</w:t>
      </w:r>
      <w:bookmarkStart w:id="0" w:name="_GoBack"/>
      <w:bookmarkEnd w:id="0"/>
      <w:r>
        <w:rPr>
          <w:lang w:val="uk-UA"/>
        </w:rPr>
        <w:t xml:space="preserve"> свердловина №672 </w:t>
      </w:r>
      <w:proofErr w:type="spellStart"/>
      <w:r>
        <w:rPr>
          <w:lang w:val="uk-UA"/>
        </w:rPr>
        <w:t>Шебелинського</w:t>
      </w:r>
      <w:proofErr w:type="spellEnd"/>
      <w:r>
        <w:rPr>
          <w:lang w:val="uk-UA"/>
        </w:rPr>
        <w:t xml:space="preserve"> ГКР - Висновок від 21.10.2025 року №61/6101-13070/1, реєстраційний номер справи про оцінку впливу на довкілля планованої діяльності  13070.</w:t>
      </w:r>
    </w:p>
    <w:p w:rsidR="005A5FC7" w:rsidRDefault="005A5FC7" w:rsidP="005A5FC7">
      <w:pPr>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5A5FC7" w:rsidRDefault="005A5FC7" w:rsidP="005A5FC7">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№672 </w:t>
      </w:r>
      <w:proofErr w:type="spellStart"/>
      <w:r>
        <w:rPr>
          <w:lang w:val="uk-UA"/>
        </w:rPr>
        <w:t>Шебелинського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Слобожанська міська територіальна громада, поблизу с. </w:t>
      </w:r>
      <w:proofErr w:type="spellStart"/>
      <w:r>
        <w:rPr>
          <w:lang w:val="uk-UA"/>
        </w:rPr>
        <w:t>Геївка</w:t>
      </w:r>
      <w:proofErr w:type="spellEnd"/>
      <w:r>
        <w:rPr>
          <w:lang w:val="uk-UA"/>
        </w:rPr>
        <w:t>, викидаються наступні забруднюючі речовини: оксиди азоту (оксид та діоксид азоту) в перерахунку на діоксид азоту - 0,080 т/рік; вуглецю оксид – 0,533 т/рік; сажа – 0,053 т/рік та парникові гази. Валовий викид – 0,666 т/рік.</w:t>
      </w:r>
    </w:p>
    <w:p w:rsidR="005A5FC7" w:rsidRDefault="005A5FC7" w:rsidP="005A5FC7">
      <w:pPr>
        <w:ind w:firstLine="567"/>
        <w:jc w:val="both"/>
        <w:rPr>
          <w:lang w:val="uk-UA"/>
        </w:rPr>
      </w:pPr>
      <w:r>
        <w:rPr>
          <w:lang w:val="uk-UA"/>
        </w:rPr>
        <w:t>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5A5FC7" w:rsidRDefault="005A5FC7" w:rsidP="005A5FC7">
      <w:pPr>
        <w:pStyle w:val="a4"/>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5A5FC7" w:rsidRDefault="005A5FC7" w:rsidP="005A5FC7">
      <w:pPr>
        <w:pStyle w:val="a4"/>
        <w:ind w:firstLine="708"/>
        <w:jc w:val="both"/>
        <w:rPr>
          <w:rFonts w:ascii="Times New Roman" w:hAnsi="Times New Roman"/>
          <w:i/>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.(057)7067253,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hyperlink r:id="rId5" w:history="1">
        <w:r>
          <w:rPr>
            <w:rStyle w:val="a3"/>
            <w:rFonts w:ascii="Times New Roman" w:hAnsi="Times New Roman"/>
            <w:i/>
            <w:sz w:val="24"/>
            <w:szCs w:val="24"/>
          </w:rPr>
          <w:t>obladm@kharkivoda.gov.ua</w:t>
        </w:r>
      </w:hyperlink>
      <w:r>
        <w:rPr>
          <w:rFonts w:ascii="Times New Roman" w:hAnsi="Times New Roman"/>
          <w:i/>
          <w:sz w:val="24"/>
          <w:szCs w:val="24"/>
        </w:rPr>
        <w:t>.</w:t>
      </w:r>
    </w:p>
    <w:p w:rsidR="00713BA0" w:rsidRDefault="00713BA0"/>
    <w:sectPr w:rsidR="00713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54"/>
    <w:rsid w:val="0023046F"/>
    <w:rsid w:val="005A5FC7"/>
    <w:rsid w:val="00713BA0"/>
    <w:rsid w:val="00C86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27C325"/>
  <w15:chartTrackingRefBased/>
  <w15:docId w15:val="{A7C66996-949B-4B40-A2A6-436DD5A3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F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A5FC7"/>
    <w:rPr>
      <w:color w:val="0000FF"/>
      <w:u w:val="single"/>
    </w:rPr>
  </w:style>
  <w:style w:type="paragraph" w:styleId="a4">
    <w:name w:val="No Spacing"/>
    <w:uiPriority w:val="1"/>
    <w:qFormat/>
    <w:rsid w:val="005A5FC7"/>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5A5F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Діденко Олександр Миколайович</dc:creator>
  <cp:keywords/>
  <dc:description/>
  <cp:lastModifiedBy>Діденко Олександр Миколайович</cp:lastModifiedBy>
  <cp:revision>3</cp:revision>
  <dcterms:created xsi:type="dcterms:W3CDTF">2025-11-13T12:47:00Z</dcterms:created>
  <dcterms:modified xsi:type="dcterms:W3CDTF">2025-11-13T13:09:00Z</dcterms:modified>
</cp:coreProperties>
</file>