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4180" w14:textId="77777777" w:rsidR="0073104F" w:rsidRPr="00466C14" w:rsidRDefault="0073104F" w:rsidP="00466C14">
      <w:pPr>
        <w:pStyle w:val="s25"/>
        <w:spacing w:after="120" w:afterAutospacing="0"/>
        <w:ind w:left="-397"/>
        <w:jc w:val="center"/>
        <w:rPr>
          <w:color w:val="000000"/>
        </w:rPr>
      </w:pPr>
      <w:r w:rsidRPr="00466C14">
        <w:rPr>
          <w:rStyle w:val="bumpedfont15"/>
          <w:b/>
          <w:bCs/>
          <w:color w:val="000000"/>
        </w:rPr>
        <w:t>Повідомлення про намір отримати</w:t>
      </w:r>
      <w:r w:rsidRPr="00466C14">
        <w:rPr>
          <w:rStyle w:val="apple-converted-space"/>
          <w:b/>
          <w:bCs/>
          <w:color w:val="000000"/>
        </w:rPr>
        <w:t> </w:t>
      </w:r>
      <w:r w:rsidRPr="00466C14">
        <w:rPr>
          <w:rStyle w:val="bumpedfont15"/>
          <w:b/>
          <w:bCs/>
          <w:color w:val="000000"/>
        </w:rPr>
        <w:t>дозвіл на викиди</w:t>
      </w:r>
    </w:p>
    <w:p w14:paraId="44EDCD6D" w14:textId="3FD7BB5C" w:rsidR="0073104F" w:rsidRPr="00466C14" w:rsidRDefault="0073104F" w:rsidP="00466C14">
      <w:pPr>
        <w:pStyle w:val="s26"/>
        <w:spacing w:before="0" w:beforeAutospacing="0" w:after="0" w:afterAutospacing="0"/>
        <w:ind w:left="-397" w:firstLine="420"/>
        <w:jc w:val="both"/>
        <w:rPr>
          <w:color w:val="000000"/>
        </w:rPr>
      </w:pPr>
      <w:r w:rsidRPr="00466C14">
        <w:rPr>
          <w:rStyle w:val="bumpedfont15"/>
          <w:i/>
          <w:iCs/>
          <w:color w:val="000000"/>
        </w:rPr>
        <w:t>Повне та скорочене найменування суб’єкта господарювання:</w:t>
      </w:r>
      <w:r w:rsidR="00466C14">
        <w:rPr>
          <w:rStyle w:val="bumpedfont15"/>
          <w:i/>
          <w:iCs/>
          <w:color w:val="000000"/>
        </w:rPr>
        <w:t xml:space="preserve"> </w:t>
      </w:r>
      <w:r w:rsidRPr="00466C14">
        <w:rPr>
          <w:rStyle w:val="bumpedfont15"/>
          <w:color w:val="000000"/>
        </w:rPr>
        <w:t>ФІЗИЧНАОСОБА - ПІДПРИЄМЕЦЬ ТАРАНЮК ВОЛОДИМИР ІВАНОВИЧ</w:t>
      </w:r>
    </w:p>
    <w:p w14:paraId="71EEB2A0" w14:textId="77777777" w:rsidR="0073104F" w:rsidRPr="00466C14" w:rsidRDefault="0073104F" w:rsidP="00466C14">
      <w:pPr>
        <w:pStyle w:val="s26"/>
        <w:spacing w:before="0" w:beforeAutospacing="0" w:after="0" w:afterAutospacing="0"/>
        <w:ind w:left="-397" w:firstLine="420"/>
        <w:jc w:val="both"/>
        <w:rPr>
          <w:color w:val="000000"/>
        </w:rPr>
      </w:pPr>
      <w:bookmarkStart w:id="0" w:name="n58"/>
      <w:bookmarkStart w:id="1" w:name="n59"/>
      <w:bookmarkEnd w:id="0"/>
      <w:bookmarkEnd w:id="1"/>
      <w:r w:rsidRPr="00466C14">
        <w:rPr>
          <w:rStyle w:val="bumpedfont15"/>
          <w:i/>
          <w:iCs/>
          <w:color w:val="000000"/>
        </w:rPr>
        <w:t>Реєстраційний номер облікової картки платника податків:</w:t>
      </w:r>
      <w:r w:rsidRPr="00466C14">
        <w:rPr>
          <w:rStyle w:val="bumpedfont15"/>
          <w:color w:val="000000"/>
        </w:rPr>
        <w:t>2926312093</w:t>
      </w:r>
    </w:p>
    <w:p w14:paraId="6D4790C5" w14:textId="77777777" w:rsidR="0073104F" w:rsidRPr="00466C14" w:rsidRDefault="0073104F" w:rsidP="00466C14">
      <w:pPr>
        <w:pStyle w:val="s246"/>
        <w:spacing w:before="0" w:beforeAutospacing="0" w:after="0" w:afterAutospacing="0"/>
        <w:ind w:left="-397" w:firstLine="420"/>
        <w:jc w:val="both"/>
        <w:rPr>
          <w:color w:val="000000"/>
        </w:rPr>
      </w:pPr>
      <w:r w:rsidRPr="00466C14">
        <w:rPr>
          <w:rStyle w:val="bumpedfont15"/>
          <w:i/>
          <w:iCs/>
          <w:color w:val="000000"/>
        </w:rPr>
        <w:t>Місцезнаходження суб’єкта господарювання</w:t>
      </w:r>
      <w:r w:rsidRPr="00466C14">
        <w:rPr>
          <w:rStyle w:val="bumpedfont15"/>
          <w:color w:val="000000"/>
        </w:rPr>
        <w:t>: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61204, Харківська обл., м.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Харків, Шевченківський р-н, пр. Перемоги, 70, кв. 420;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тел.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  <w:shd w:val="clear" w:color="auto" w:fill="FFFFFF"/>
        </w:rPr>
        <w:t>(050) 400-29-26,</w:t>
      </w:r>
      <w:r w:rsidRPr="00466C14">
        <w:rPr>
          <w:rStyle w:val="apple-converted-space"/>
          <w:color w:val="000000"/>
          <w:shd w:val="clear" w:color="auto" w:fill="FFFFFF"/>
        </w:rPr>
        <w:t> </w:t>
      </w:r>
      <w:r w:rsidRPr="00466C14">
        <w:rPr>
          <w:rStyle w:val="bumpedfont15"/>
          <w:color w:val="000000"/>
          <w:shd w:val="clear" w:color="auto" w:fill="FFFFFF"/>
        </w:rPr>
        <w:t>e-mail:</w:t>
      </w:r>
      <w:r w:rsidRPr="00466C14">
        <w:rPr>
          <w:rStyle w:val="apple-converted-space"/>
          <w:color w:val="000000"/>
          <w:shd w:val="clear" w:color="auto" w:fill="FFFFFF"/>
        </w:rPr>
        <w:t> </w:t>
      </w:r>
      <w:r w:rsidRPr="00466C14">
        <w:rPr>
          <w:rStyle w:val="bumpedfont15"/>
          <w:color w:val="000000"/>
          <w:shd w:val="clear" w:color="auto" w:fill="FFFFFF"/>
        </w:rPr>
        <w:t>v.taranyuk1980@gmail.com</w:t>
      </w:r>
    </w:p>
    <w:p w14:paraId="6D89BDF0" w14:textId="77777777" w:rsidR="0073104F" w:rsidRPr="00466C14" w:rsidRDefault="0073104F" w:rsidP="00466C14">
      <w:pPr>
        <w:pStyle w:val="s246"/>
        <w:spacing w:before="0" w:beforeAutospacing="0" w:after="0" w:afterAutospacing="0"/>
        <w:ind w:left="-397" w:firstLine="420"/>
        <w:jc w:val="both"/>
        <w:rPr>
          <w:color w:val="000000"/>
        </w:rPr>
      </w:pPr>
      <w:bookmarkStart w:id="2" w:name="n60"/>
      <w:bookmarkEnd w:id="2"/>
      <w:r w:rsidRPr="00466C14">
        <w:rPr>
          <w:rStyle w:val="bumpedfont15"/>
          <w:i/>
          <w:iCs/>
          <w:color w:val="000000"/>
        </w:rPr>
        <w:t>Місцезнаходження об’єкта:</w:t>
      </w:r>
      <w:r w:rsidRPr="00466C14">
        <w:rPr>
          <w:rStyle w:val="apple-converted-space"/>
          <w:i/>
          <w:iCs/>
          <w:color w:val="000000"/>
        </w:rPr>
        <w:t> </w:t>
      </w:r>
      <w:r w:rsidRPr="00466C14">
        <w:rPr>
          <w:rStyle w:val="bumpedfont15"/>
          <w:color w:val="000000"/>
        </w:rPr>
        <w:t>61004,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Харківська обл., м.Харків,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Новобаварський р-н,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бульв. Гончарівський,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21.</w:t>
      </w:r>
    </w:p>
    <w:p w14:paraId="5848A170" w14:textId="77777777" w:rsidR="0073104F" w:rsidRPr="00466C14" w:rsidRDefault="0073104F" w:rsidP="00466C14">
      <w:pPr>
        <w:pStyle w:val="s246"/>
        <w:spacing w:before="0" w:beforeAutospacing="0" w:after="0" w:afterAutospacing="0"/>
        <w:ind w:left="-397" w:firstLine="420"/>
        <w:jc w:val="both"/>
        <w:rPr>
          <w:color w:val="000000"/>
        </w:rPr>
      </w:pPr>
      <w:bookmarkStart w:id="3" w:name="n61"/>
      <w:bookmarkEnd w:id="3"/>
      <w:r w:rsidRPr="00466C14">
        <w:rPr>
          <w:rStyle w:val="bumpedfont15"/>
          <w:i/>
          <w:iCs/>
          <w:color w:val="000000"/>
        </w:rPr>
        <w:t>Мета отримання дозволу на викиди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–</w:t>
      </w:r>
      <w:bookmarkStart w:id="4" w:name="n62"/>
      <w:bookmarkEnd w:id="4"/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отримання права здійснювати експлуатацію об’єкту, з якого в атмосферне повітря надходять забруднюючі речовини або їх суміші.</w:t>
      </w:r>
    </w:p>
    <w:p w14:paraId="75662C43" w14:textId="77777777" w:rsidR="0073104F" w:rsidRPr="00466C14" w:rsidRDefault="0073104F" w:rsidP="00466C14">
      <w:pPr>
        <w:pStyle w:val="s246"/>
        <w:spacing w:before="0" w:beforeAutospacing="0" w:after="0" w:afterAutospacing="0"/>
        <w:ind w:left="-397" w:firstLine="420"/>
        <w:jc w:val="both"/>
        <w:rPr>
          <w:color w:val="000000"/>
        </w:rPr>
      </w:pPr>
      <w:r w:rsidRPr="00466C14">
        <w:rPr>
          <w:rStyle w:val="bumpedfont15"/>
          <w:i/>
          <w:iCs/>
          <w:color w:val="000000"/>
        </w:rPr>
        <w:t>Відомості про наявність висновку з оцінки впливу на довкілля:</w:t>
      </w:r>
      <w:r w:rsidRPr="00466C14">
        <w:rPr>
          <w:rStyle w:val="apple-converted-space"/>
          <w:i/>
          <w:iCs/>
          <w:color w:val="000000"/>
        </w:rPr>
        <w:t> </w:t>
      </w:r>
      <w:r w:rsidRPr="00466C14">
        <w:rPr>
          <w:rStyle w:val="bumpedfont15"/>
          <w:color w:val="000000"/>
        </w:rPr>
        <w:t>Відповідно до ЗУ</w:t>
      </w:r>
      <w:r w:rsidRPr="00466C14">
        <w:rPr>
          <w:rStyle w:val="apple-converted-space"/>
          <w:i/>
          <w:iCs/>
          <w:color w:val="000000"/>
        </w:rPr>
        <w:t> </w:t>
      </w:r>
      <w:r w:rsidRPr="00466C14">
        <w:rPr>
          <w:rStyle w:val="bumpedfont15"/>
          <w:color w:val="000000"/>
        </w:rPr>
        <w:t>«Про оцінку впливу на довкілля»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проммайданчик ФОП ТАРАНЮК В.І.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не підлягає оцінці впливу на довкілля, оскільки не здійснює діяльність, яка підпадає під дію цього закону.</w:t>
      </w:r>
    </w:p>
    <w:p w14:paraId="6BBCF9BA" w14:textId="77777777" w:rsidR="0073104F" w:rsidRPr="00466C14" w:rsidRDefault="0073104F" w:rsidP="00466C14">
      <w:pPr>
        <w:pStyle w:val="s260"/>
        <w:spacing w:before="0" w:beforeAutospacing="0" w:after="0" w:afterAutospacing="0"/>
        <w:ind w:left="-397" w:firstLine="450"/>
        <w:jc w:val="both"/>
        <w:rPr>
          <w:i/>
          <w:iCs/>
          <w:color w:val="000000"/>
        </w:rPr>
      </w:pPr>
      <w:bookmarkStart w:id="5" w:name="n63"/>
      <w:bookmarkEnd w:id="5"/>
      <w:r w:rsidRPr="00466C14">
        <w:rPr>
          <w:rStyle w:val="bumpedfont15"/>
          <w:i/>
          <w:iCs/>
          <w:color w:val="000000"/>
        </w:rPr>
        <w:t>Загальний опис об’єкта (опис виробництв та технологічного устаткування):</w:t>
      </w:r>
    </w:p>
    <w:p w14:paraId="4BC54A48" w14:textId="77777777" w:rsidR="0073104F" w:rsidRPr="00466C14" w:rsidRDefault="0073104F" w:rsidP="00466C14">
      <w:pPr>
        <w:pStyle w:val="s25"/>
        <w:spacing w:before="0" w:beforeAutospacing="0" w:after="90" w:afterAutospacing="0"/>
        <w:ind w:left="-397"/>
        <w:jc w:val="both"/>
        <w:rPr>
          <w:color w:val="000000"/>
        </w:rPr>
      </w:pPr>
      <w:bookmarkStart w:id="6" w:name="n64"/>
      <w:bookmarkEnd w:id="6"/>
      <w:r w:rsidRPr="00466C14">
        <w:rPr>
          <w:rStyle w:val="bumpedfont15"/>
          <w:color w:val="000000"/>
        </w:rPr>
        <w:t>Виробничий цех спеціалізується на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вирощуваннісцинтиляційних полікристалів NaI(Tl) гарнісажним методом.Технологічний процес отримання полікристала NaI(Tl) є багатостадійним та включає в себе наступні етапи: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відпал уламків та крихт кристалів NaI(Tl) при температурі 500°С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та випалювання органічних сполук з їх поверхні;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мийка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осмотичною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водою відпалених уламків та крихт кристалів NaI(Tl);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сушка уламків та крихт кристалів NaI(Tl) у вакуумі;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подрібнення сухих уламків та крихт кристалів NaI(Tl);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сушка подрібнених уламків та крихт кристалів NaI(Tl) у вакуумі;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підготовка вакуумної камери і вузлів печі до вирощування;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підготовка контейнеру;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завантаження сировини у контейнер;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установка контейнеру в ростову піч, стикування кришки і корпусу печі;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вакуумування і перевірка камери на герметичність;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плавлення сировини;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кристалізація розплаву;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перевантаження контейнеру з полікристалом у піч для відпалу;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відпал та охолодження кристалу до кімнатної температури у печі для відпалу;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видалення конденсату з внутрішніх поверхонь печі, сушка печі;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вивантаження полікристалу з печі для відпалу та з контейнеру та видалення алюмінієвої фольги з поверхні гарнісажного шару;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виготовлення контрольних зразків для оцінки функціональних характеристик полікристалу;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оцінка функціональних характеристик полікристалу;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порізка полікристалу на елементи хорошої якості;упаковка полікристалу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для відправки замовнику.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Викиди забруднюючих речовин в атмосферу впродовж технологічного процесу здійснюються при протиранні поверхонь та елементів гарнісажної печі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паперовим рушником, змоченим етилацетатом.Резервне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електропостачання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виробничого цеху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здійснюється від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дизельної електростанції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KS 18-1XM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потужністю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15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кВт.</w:t>
      </w:r>
    </w:p>
    <w:p w14:paraId="6ABF93C8" w14:textId="77777777" w:rsidR="0073104F" w:rsidRPr="00466C14" w:rsidRDefault="0073104F" w:rsidP="00466C14">
      <w:pPr>
        <w:pStyle w:val="s246"/>
        <w:spacing w:before="0" w:beforeAutospacing="0" w:after="0" w:afterAutospacing="0"/>
        <w:ind w:left="-397" w:firstLine="420"/>
        <w:jc w:val="both"/>
        <w:rPr>
          <w:color w:val="000000"/>
        </w:rPr>
      </w:pPr>
      <w:r w:rsidRPr="00466C14">
        <w:rPr>
          <w:rStyle w:val="bumpedfont15"/>
          <w:i/>
          <w:iCs/>
          <w:color w:val="000000"/>
        </w:rPr>
        <w:t>Відомості щодо видів та обсягів викидів.</w:t>
      </w:r>
      <w:r w:rsidRPr="00466C14">
        <w:rPr>
          <w:rStyle w:val="apple-converted-space"/>
          <w:i/>
          <w:iCs/>
          <w:color w:val="000000"/>
        </w:rPr>
        <w:t> </w:t>
      </w:r>
      <w:r w:rsidRPr="00466C14">
        <w:rPr>
          <w:rStyle w:val="bumpedfont15"/>
          <w:color w:val="000000"/>
        </w:rPr>
        <w:t>Загальна кількість забруднюючих речовин становить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0,03457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т/рік, у т.ч.: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етилацетат– 0,01782,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оксиди азоту (оксид та діоксид азоту) в перерахунку на діоксид азоту – 0,00742, оксид вуглецю – 0,00648,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речовини у вигляді суспендованих твердих частинок недиференційованих за складом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– 0,00036, сірки діоксид – 0,00057, вуглеводні насичені C</w:t>
      </w:r>
      <w:r w:rsidRPr="00466C14">
        <w:rPr>
          <w:rStyle w:val="bumpedfont15"/>
          <w:color w:val="000000"/>
          <w:vertAlign w:val="subscript"/>
        </w:rPr>
        <w:t>12</w:t>
      </w:r>
      <w:r w:rsidRPr="00466C14">
        <w:rPr>
          <w:rStyle w:val="bumpedfont15"/>
          <w:color w:val="000000"/>
        </w:rPr>
        <w:t>-C</w:t>
      </w:r>
      <w:r w:rsidRPr="00466C14">
        <w:rPr>
          <w:rStyle w:val="bumpedfont15"/>
          <w:color w:val="000000"/>
          <w:vertAlign w:val="subscript"/>
        </w:rPr>
        <w:t>19</w:t>
      </w:r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(розчинник РПК-26511 та ін.) у перерахунку на сумарний органічний вуглець у перерахунку на сумарний органічний вуглець – 0,00185, формальдегід – 0,000077.</w:t>
      </w:r>
    </w:p>
    <w:p w14:paraId="52954183" w14:textId="77777777" w:rsidR="0073104F" w:rsidRPr="00466C14" w:rsidRDefault="0073104F" w:rsidP="00466C14">
      <w:pPr>
        <w:pStyle w:val="s246"/>
        <w:spacing w:before="0" w:beforeAutospacing="0" w:after="0" w:afterAutospacing="0"/>
        <w:ind w:left="-397" w:firstLine="420"/>
        <w:jc w:val="both"/>
        <w:rPr>
          <w:color w:val="000000"/>
        </w:rPr>
      </w:pPr>
      <w:bookmarkStart w:id="7" w:name="n65"/>
      <w:bookmarkStart w:id="8" w:name="n69"/>
      <w:bookmarkEnd w:id="7"/>
      <w:bookmarkEnd w:id="8"/>
      <w:r w:rsidRPr="00466C14">
        <w:rPr>
          <w:rStyle w:val="bumpedfont15"/>
          <w:i/>
          <w:iCs/>
          <w:color w:val="000000"/>
        </w:rPr>
        <w:t>Перелік заходів щодо скорочення викидів, що виконані або/та які потребують виконання:</w:t>
      </w:r>
      <w:r w:rsidRPr="00466C14">
        <w:rPr>
          <w:rStyle w:val="apple-converted-space"/>
          <w:i/>
          <w:iCs/>
          <w:color w:val="000000"/>
        </w:rPr>
        <w:t> </w:t>
      </w:r>
      <w:r w:rsidRPr="00466C14">
        <w:rPr>
          <w:rStyle w:val="bumpedfont15"/>
          <w:color w:val="000000"/>
        </w:rPr>
        <w:t>Заходи щодо скорочення викидів забруднюючих речовин не передбачаються.</w:t>
      </w:r>
    </w:p>
    <w:p w14:paraId="42FF20F9" w14:textId="77777777" w:rsidR="0073104F" w:rsidRPr="00466C14" w:rsidRDefault="0073104F" w:rsidP="00466C14">
      <w:pPr>
        <w:pStyle w:val="s246"/>
        <w:spacing w:before="0" w:beforeAutospacing="0" w:after="0" w:afterAutospacing="0"/>
        <w:ind w:left="-397" w:firstLine="420"/>
        <w:jc w:val="both"/>
        <w:rPr>
          <w:color w:val="000000"/>
        </w:rPr>
      </w:pPr>
      <w:r w:rsidRPr="00466C14">
        <w:rPr>
          <w:rStyle w:val="bumpedfont15"/>
          <w:i/>
          <w:iCs/>
          <w:color w:val="000000"/>
        </w:rPr>
        <w:t>Дотримання виконання природоохоронних заходів щодо скорочення викидів:</w:t>
      </w:r>
      <w:r w:rsidRPr="00466C14">
        <w:rPr>
          <w:rStyle w:val="apple-converted-space"/>
          <w:i/>
          <w:iCs/>
          <w:color w:val="000000"/>
        </w:rPr>
        <w:t> </w:t>
      </w:r>
      <w:r w:rsidRPr="00466C14">
        <w:rPr>
          <w:rStyle w:val="bumpedfont15"/>
          <w:color w:val="000000"/>
        </w:rPr>
        <w:t>Визначені потужності викидів відповідають вимогам Наказу № 309 від 27.06.2006 р. та не перевищують нормативів ГДВ та гігієнічних нормативів на межах житлової зони. Природоохоронні заходи щодо скорочення викидів не розроблялися.</w:t>
      </w:r>
    </w:p>
    <w:p w14:paraId="50A0B6E4" w14:textId="77777777" w:rsidR="0073104F" w:rsidRPr="00466C14" w:rsidRDefault="0073104F" w:rsidP="00466C14">
      <w:pPr>
        <w:pStyle w:val="s246"/>
        <w:spacing w:before="0" w:beforeAutospacing="0" w:after="0" w:afterAutospacing="0"/>
        <w:ind w:left="-397" w:firstLine="420"/>
        <w:jc w:val="both"/>
        <w:rPr>
          <w:color w:val="000000"/>
        </w:rPr>
      </w:pPr>
      <w:r w:rsidRPr="00466C14">
        <w:rPr>
          <w:rStyle w:val="bumpedfont15"/>
          <w:i/>
          <w:iCs/>
          <w:color w:val="000000"/>
        </w:rPr>
        <w:t>Відповідність пропозицій щодо дозволених обсягів викидів законодавству:</w:t>
      </w:r>
      <w:r w:rsidRPr="00466C14">
        <w:rPr>
          <w:rStyle w:val="apple-converted-space"/>
          <w:i/>
          <w:iCs/>
          <w:color w:val="000000"/>
        </w:rPr>
        <w:t> </w:t>
      </w:r>
      <w:r w:rsidRPr="00466C14">
        <w:rPr>
          <w:rStyle w:val="bumpedfont15"/>
          <w:color w:val="000000"/>
        </w:rPr>
        <w:t>Пропозиції щодо дозволених обсягів відповідають вимогам Наказу № 309 від 27.06.2006 р.</w:t>
      </w:r>
    </w:p>
    <w:p w14:paraId="524680E1" w14:textId="7F953AC2" w:rsidR="0073104F" w:rsidRPr="00466C14" w:rsidRDefault="0073104F" w:rsidP="00466C14">
      <w:pPr>
        <w:pStyle w:val="s246"/>
        <w:spacing w:before="0" w:beforeAutospacing="0" w:after="0" w:afterAutospacing="0"/>
        <w:ind w:left="-397" w:firstLine="420"/>
        <w:jc w:val="both"/>
        <w:rPr>
          <w:color w:val="000000"/>
        </w:rPr>
      </w:pPr>
      <w:r w:rsidRPr="00466C14">
        <w:rPr>
          <w:rStyle w:val="bumpedfont15"/>
          <w:color w:val="000000"/>
        </w:rPr>
        <w:t>Зауваження та пропозиції громадськості щодо дозволу на викиди можуть надсилатися</w:t>
      </w:r>
      <w:bookmarkStart w:id="9" w:name="n70"/>
      <w:bookmarkEnd w:id="9"/>
      <w:r w:rsidRPr="00466C14">
        <w:rPr>
          <w:rStyle w:val="apple-converted-space"/>
          <w:color w:val="000000"/>
        </w:rPr>
        <w:t> </w:t>
      </w:r>
      <w:r w:rsidRPr="00466C14">
        <w:rPr>
          <w:rStyle w:val="bumpedfont15"/>
          <w:color w:val="000000"/>
        </w:rPr>
        <w:t>до Харківської обласної військової адміністрації протягом 30 календарних днів з дня публікації повідомлення за адресою: 61002, м. Харків, вул. Сумська, 64;</w:t>
      </w:r>
      <w:hyperlink r:id="rId4" w:history="1">
        <w:r w:rsidRPr="00466C14">
          <w:rPr>
            <w:rStyle w:val="bumpedfont15"/>
            <w:color w:val="0000FF"/>
            <w:u w:val="single"/>
          </w:rPr>
          <w:t>obladm@kharkivoda.gov.ua</w:t>
        </w:r>
      </w:hyperlink>
      <w:r w:rsidR="003F2042">
        <w:t>.</w:t>
      </w:r>
      <w:r w:rsidRPr="00466C14">
        <w:rPr>
          <w:rStyle w:val="apple-converted-space"/>
          <w:color w:val="333333"/>
        </w:rPr>
        <w:t> </w:t>
      </w:r>
    </w:p>
    <w:sectPr w:rsidR="0073104F" w:rsidRPr="00466C14" w:rsidSect="00466C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04F"/>
    <w:rsid w:val="003F2042"/>
    <w:rsid w:val="00466C14"/>
    <w:rsid w:val="0073104F"/>
    <w:rsid w:val="00851735"/>
    <w:rsid w:val="00F2257F"/>
    <w:rsid w:val="00F3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5259"/>
  <w15:docId w15:val="{974BCDCB-10BB-4FC9-A11D-4A28DA1F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10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10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10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10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10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10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3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3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31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0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310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104F"/>
    <w:rPr>
      <w:b/>
      <w:bCs/>
      <w:smallCaps/>
      <w:color w:val="0F4761" w:themeColor="accent1" w:themeShade="BF"/>
      <w:spacing w:val="5"/>
    </w:rPr>
  </w:style>
  <w:style w:type="paragraph" w:customStyle="1" w:styleId="s25">
    <w:name w:val="s25"/>
    <w:basedOn w:val="a"/>
    <w:rsid w:val="0073104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73104F"/>
  </w:style>
  <w:style w:type="character" w:customStyle="1" w:styleId="apple-converted-space">
    <w:name w:val="apple-converted-space"/>
    <w:basedOn w:val="a0"/>
    <w:rsid w:val="0073104F"/>
  </w:style>
  <w:style w:type="paragraph" w:customStyle="1" w:styleId="s26">
    <w:name w:val="s26"/>
    <w:basedOn w:val="a"/>
    <w:rsid w:val="0073104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46">
    <w:name w:val="s246"/>
    <w:basedOn w:val="a"/>
    <w:rsid w:val="0073104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60">
    <w:name w:val="s260"/>
    <w:basedOn w:val="a"/>
    <w:rsid w:val="0073104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ladm@kharkivoda.gov.ua%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2642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antomary1@icloud.com</dc:creator>
  <cp:lastModifiedBy>Роман Линник</cp:lastModifiedBy>
  <cp:revision>3</cp:revision>
  <dcterms:created xsi:type="dcterms:W3CDTF">2025-10-28T21:22:00Z</dcterms:created>
  <dcterms:modified xsi:type="dcterms:W3CDTF">2025-10-30T12:27:00Z</dcterms:modified>
</cp:coreProperties>
</file>