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AD" w:rsidRDefault="007100AD" w:rsidP="007100AD">
      <w:pPr>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7100AD" w:rsidRDefault="007100AD" w:rsidP="007100AD">
      <w:pPr>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7100AD" w:rsidRDefault="007100AD" w:rsidP="007100AD">
      <w:pPr>
        <w:spacing w:line="276" w:lineRule="auto"/>
        <w:ind w:right="-45"/>
        <w:jc w:val="center"/>
        <w:rPr>
          <w:b/>
          <w:bCs/>
          <w:i/>
          <w:iCs/>
          <w:lang w:val="uk-UA"/>
        </w:rPr>
      </w:pPr>
      <w:r>
        <w:rPr>
          <w:b/>
          <w:bCs/>
          <w:i/>
          <w:iCs/>
          <w:lang w:val="uk-UA"/>
        </w:rPr>
        <w:t>свердловина №</w:t>
      </w:r>
      <w:r>
        <w:rPr>
          <w:b/>
          <w:bCs/>
          <w:i/>
          <w:iCs/>
          <w:lang w:val="uk-UA"/>
        </w:rPr>
        <w:t>№</w:t>
      </w:r>
      <w:r>
        <w:rPr>
          <w:b/>
          <w:bCs/>
          <w:i/>
          <w:iCs/>
          <w:lang w:val="uk-UA"/>
        </w:rPr>
        <w:t>66</w:t>
      </w:r>
      <w:r>
        <w:rPr>
          <w:b/>
          <w:bCs/>
          <w:i/>
          <w:iCs/>
          <w:lang w:val="uk-UA"/>
        </w:rPr>
        <w:t>,129</w:t>
      </w:r>
      <w:r>
        <w:rPr>
          <w:b/>
          <w:bCs/>
          <w:i/>
          <w:iCs/>
          <w:lang w:val="uk-UA"/>
        </w:rPr>
        <w:t xml:space="preserve"> </w:t>
      </w:r>
      <w:proofErr w:type="spellStart"/>
      <w:r>
        <w:rPr>
          <w:b/>
          <w:bCs/>
          <w:i/>
          <w:iCs/>
          <w:lang w:val="uk-UA"/>
        </w:rPr>
        <w:t>Західно-Соснівського</w:t>
      </w:r>
      <w:proofErr w:type="spellEnd"/>
      <w:r>
        <w:rPr>
          <w:b/>
          <w:bCs/>
          <w:i/>
          <w:iCs/>
          <w:lang w:val="uk-UA"/>
        </w:rPr>
        <w:t xml:space="preserve"> ГКР</w:t>
      </w:r>
    </w:p>
    <w:p w:rsidR="007100AD" w:rsidRDefault="007100AD" w:rsidP="007100AD">
      <w:pPr>
        <w:ind w:right="-45"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свердловина </w:t>
      </w:r>
      <w:r>
        <w:rPr>
          <w:lang w:val="uk-UA"/>
        </w:rPr>
        <w:t>№</w:t>
      </w:r>
      <w:r>
        <w:rPr>
          <w:lang w:val="uk-UA"/>
        </w:rPr>
        <w:t>№66</w:t>
      </w:r>
      <w:r>
        <w:rPr>
          <w:lang w:val="uk-UA"/>
        </w:rPr>
        <w:t>, 129</w:t>
      </w:r>
      <w:r>
        <w:rPr>
          <w:lang w:val="uk-UA"/>
        </w:rPr>
        <w:t xml:space="preserve"> </w:t>
      </w:r>
      <w:proofErr w:type="spellStart"/>
      <w:r>
        <w:rPr>
          <w:lang w:val="uk-UA"/>
        </w:rPr>
        <w:t>Західно-Соснівського</w:t>
      </w:r>
      <w:proofErr w:type="spellEnd"/>
      <w:r>
        <w:rPr>
          <w:lang w:val="uk-UA"/>
        </w:rPr>
        <w:t xml:space="preserve"> газоконденсатного родовища.</w:t>
      </w:r>
    </w:p>
    <w:p w:rsidR="007100AD" w:rsidRDefault="007100AD" w:rsidP="007100AD">
      <w:pPr>
        <w:pStyle w:val="2328"/>
        <w:widowControl w:val="0"/>
        <w:spacing w:before="0" w:beforeAutospacing="0" w:after="0" w:afterAutospacing="0"/>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w:t>
      </w:r>
      <w:proofErr w:type="spellStart"/>
      <w:r>
        <w:rPr>
          <w:lang w:val="uk-UA"/>
        </w:rPr>
        <w:t>св</w:t>
      </w:r>
      <w:proofErr w:type="spellEnd"/>
      <w:r>
        <w:rPr>
          <w:lang w:val="uk-UA"/>
        </w:rPr>
        <w:t>. №66</w:t>
      </w:r>
      <w:r>
        <w:rPr>
          <w:lang w:val="uk-UA"/>
        </w:rPr>
        <w:t>, 129</w:t>
      </w:r>
      <w:r>
        <w:rPr>
          <w:lang w:val="uk-UA"/>
        </w:rPr>
        <w:t xml:space="preserve"> </w:t>
      </w:r>
      <w:proofErr w:type="spellStart"/>
      <w:r>
        <w:rPr>
          <w:lang w:val="uk-UA"/>
        </w:rPr>
        <w:t>Західно-Соснівського</w:t>
      </w:r>
      <w:proofErr w:type="spellEnd"/>
      <w:r>
        <w:rPr>
          <w:lang w:val="uk-UA"/>
        </w:rPr>
        <w:t xml:space="preserve"> ГКР.</w:t>
      </w:r>
    </w:p>
    <w:p w:rsidR="007100AD" w:rsidRDefault="007100AD" w:rsidP="007100AD">
      <w:pPr>
        <w:pStyle w:val="2328"/>
        <w:widowControl w:val="0"/>
        <w:spacing w:before="0" w:beforeAutospacing="0" w:after="0" w:afterAutospacing="0"/>
        <w:ind w:left="708"/>
        <w:jc w:val="both"/>
        <w:rPr>
          <w:sz w:val="28"/>
          <w:szCs w:val="28"/>
          <w:u w:val="single"/>
          <w:lang w:val="uk-UA"/>
        </w:rPr>
      </w:pPr>
      <w:r>
        <w:rPr>
          <w:lang w:val="uk-UA"/>
        </w:rPr>
        <w:t>Ідентифікаційний код – 30019775.</w:t>
      </w:r>
    </w:p>
    <w:p w:rsidR="007100AD" w:rsidRDefault="007100AD" w:rsidP="007100AD">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3"/>
            <w:color w:val="auto"/>
            <w:u w:val="none"/>
            <w:lang w:val="uk-UA"/>
          </w:rPr>
          <w:t>office@ugv.com.ua</w:t>
        </w:r>
      </w:hyperlink>
      <w:r>
        <w:rPr>
          <w:lang w:val="uk-UA"/>
        </w:rPr>
        <w:t>.</w:t>
      </w:r>
    </w:p>
    <w:p w:rsidR="007100AD" w:rsidRDefault="007100AD" w:rsidP="007100AD">
      <w:pPr>
        <w:pStyle w:val="2328"/>
        <w:widowControl w:val="0"/>
        <w:spacing w:before="0" w:beforeAutospacing="0" w:after="0" w:afterAutospacing="0"/>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об’єкту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7100AD" w:rsidRDefault="007100AD" w:rsidP="007100AD">
      <w:pPr>
        <w:ind w:right="-45"/>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відноситься до переліку видів діяльності який потребує оцінки впливу на довкілля</w:t>
      </w:r>
      <w:r>
        <w:rPr>
          <w:lang w:val="uk-UA"/>
        </w:rPr>
        <w:t>:</w:t>
      </w:r>
      <w:r>
        <w:rPr>
          <w:lang w:val="uk-UA"/>
        </w:rPr>
        <w:t xml:space="preserve"> свердловина №66 </w:t>
      </w:r>
      <w:proofErr w:type="spellStart"/>
      <w:r>
        <w:rPr>
          <w:lang w:val="uk-UA"/>
        </w:rPr>
        <w:t>Західно-Соснівського</w:t>
      </w:r>
      <w:proofErr w:type="spellEnd"/>
      <w:r>
        <w:rPr>
          <w:lang w:val="uk-UA"/>
        </w:rPr>
        <w:t xml:space="preserve"> ГКР - Висновок №7-03/12-2018315312/1 від 16.08.2018 року, реєстраційний номер справи </w:t>
      </w:r>
      <w:r>
        <w:rPr>
          <w:lang w:val="uk-UA"/>
        </w:rPr>
        <w:t xml:space="preserve">в Єдиному реєстрі оцінки впливу на довкілля </w:t>
      </w:r>
      <w:r>
        <w:rPr>
          <w:lang w:val="uk-UA"/>
        </w:rPr>
        <w:t>2018315312</w:t>
      </w:r>
      <w:r>
        <w:rPr>
          <w:lang w:val="uk-UA"/>
        </w:rPr>
        <w:t xml:space="preserve">; свердловина №129 </w:t>
      </w:r>
      <w:proofErr w:type="spellStart"/>
      <w:r>
        <w:rPr>
          <w:lang w:val="uk-UA"/>
        </w:rPr>
        <w:t>Західно-Соснівського</w:t>
      </w:r>
      <w:proofErr w:type="spellEnd"/>
      <w:r>
        <w:rPr>
          <w:lang w:val="uk-UA"/>
        </w:rPr>
        <w:t xml:space="preserve"> ГКР</w:t>
      </w:r>
      <w:r>
        <w:rPr>
          <w:lang w:val="uk-UA"/>
        </w:rPr>
        <w:t xml:space="preserve"> - </w:t>
      </w:r>
      <w:proofErr w:type="spellStart"/>
      <w:r>
        <w:rPr>
          <w:lang w:val="uk-UA" w:eastAsia="zh-CN"/>
        </w:rPr>
        <w:t>исновок</w:t>
      </w:r>
      <w:proofErr w:type="spellEnd"/>
      <w:r>
        <w:rPr>
          <w:lang w:val="uk-UA" w:eastAsia="zh-CN"/>
        </w:rPr>
        <w:t xml:space="preserve"> з ОВД №03.02-20/002 від 06.02.2023 року, реєстраційний номер справи</w:t>
      </w:r>
      <w:r>
        <w:rPr>
          <w:lang w:val="uk-UA" w:eastAsia="zh-CN"/>
        </w:rPr>
        <w:t xml:space="preserve"> </w:t>
      </w:r>
      <w:r>
        <w:rPr>
          <w:lang w:val="uk-UA"/>
        </w:rPr>
        <w:t>в Єдиному реєстрі оцінки впливу на довкілля</w:t>
      </w:r>
      <w:bookmarkStart w:id="0" w:name="_GoBack"/>
      <w:bookmarkEnd w:id="0"/>
      <w:r>
        <w:rPr>
          <w:lang w:val="uk-UA" w:eastAsia="zh-CN"/>
        </w:rPr>
        <w:t xml:space="preserve"> 20229239994</w:t>
      </w:r>
      <w:r>
        <w:rPr>
          <w:lang w:val="uk-UA"/>
        </w:rPr>
        <w:t>.</w:t>
      </w:r>
    </w:p>
    <w:p w:rsidR="007100AD" w:rsidRDefault="007100AD" w:rsidP="007100AD">
      <w:pPr>
        <w:ind w:right="-45" w:firstLine="708"/>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та шлейфу,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7100AD" w:rsidRDefault="007100AD" w:rsidP="007100AD">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№66 </w:t>
      </w:r>
      <w:proofErr w:type="spellStart"/>
      <w:r>
        <w:rPr>
          <w:lang w:val="uk-UA"/>
        </w:rPr>
        <w:t>Західно-Соснівського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w:t>
      </w:r>
      <w:proofErr w:type="spellStart"/>
      <w:r>
        <w:rPr>
          <w:lang w:val="uk-UA"/>
        </w:rPr>
        <w:t>Берестинський</w:t>
      </w:r>
      <w:proofErr w:type="spellEnd"/>
      <w:r>
        <w:rPr>
          <w:lang w:val="uk-UA"/>
        </w:rPr>
        <w:t xml:space="preserve">  район, </w:t>
      </w:r>
      <w:proofErr w:type="spellStart"/>
      <w:r>
        <w:rPr>
          <w:lang w:val="uk-UA"/>
        </w:rPr>
        <w:t>Наталинська</w:t>
      </w:r>
      <w:proofErr w:type="spellEnd"/>
      <w:r>
        <w:rPr>
          <w:lang w:val="uk-UA"/>
        </w:rPr>
        <w:t xml:space="preserve"> сільська територіальна  громада, поблизу с. Лип’янка, викидаються наступні забруднюючі речовини: оксиди азоту (оксид та діоксид азоту) в перерахунку на діоксид азоту - 0,100 т/рік; вуглецю оксид - 0,669 т/рік; сажа – 0,067 т/рік та парникові гази. Валовий викид – 0,836 т/рік.</w:t>
      </w:r>
    </w:p>
    <w:p w:rsidR="007100AD" w:rsidRDefault="007100AD" w:rsidP="007100AD">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№129 </w:t>
      </w:r>
      <w:proofErr w:type="spellStart"/>
      <w:r>
        <w:rPr>
          <w:lang w:val="uk-UA"/>
        </w:rPr>
        <w:t>Західно-Соснівського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w:t>
      </w:r>
      <w:proofErr w:type="spellStart"/>
      <w:r>
        <w:rPr>
          <w:lang w:val="uk-UA"/>
        </w:rPr>
        <w:t>Берестинський</w:t>
      </w:r>
      <w:proofErr w:type="spellEnd"/>
      <w:r>
        <w:rPr>
          <w:lang w:val="uk-UA"/>
        </w:rPr>
        <w:t xml:space="preserve">  район, </w:t>
      </w:r>
      <w:proofErr w:type="spellStart"/>
      <w:r>
        <w:rPr>
          <w:lang w:val="uk-UA"/>
        </w:rPr>
        <w:t>Наталинська</w:t>
      </w:r>
      <w:proofErr w:type="spellEnd"/>
      <w:r>
        <w:rPr>
          <w:lang w:val="uk-UA"/>
        </w:rPr>
        <w:t xml:space="preserve"> сільська територіальна  громада, поблизу с. Балки, викидаються наступні забруднюючі речовини: оксиди азоту (оксид та діоксид азоту) в перерахунку на діоксид азоту - 0,151 т/рік; вуглецю оксид – 1,004 т/рік; сажа – 0,100 т/рік та парникові гази. Валовий викид – 1,255 т/рік.</w:t>
      </w:r>
    </w:p>
    <w:p w:rsidR="007100AD" w:rsidRDefault="007100AD" w:rsidP="007100AD">
      <w:pPr>
        <w:ind w:firstLine="567"/>
        <w:jc w:val="both"/>
        <w:rPr>
          <w:lang w:val="uk-UA"/>
        </w:rPr>
      </w:pPr>
      <w:r>
        <w:rPr>
          <w:lang w:val="uk-UA"/>
        </w:rPr>
        <w:t>Об'єкт відноситься до третьої групи та не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7100AD" w:rsidRDefault="007100AD" w:rsidP="007100AD">
      <w:pPr>
        <w:pStyle w:val="a4"/>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не 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7100AD" w:rsidRDefault="007100AD" w:rsidP="007100AD">
      <w:pPr>
        <w:pStyle w:val="a4"/>
        <w:ind w:firstLine="708"/>
        <w:jc w:val="both"/>
        <w:rPr>
          <w:rFonts w:ascii="Times New Roman" w:hAnsi="Times New Roman"/>
          <w:i/>
          <w:sz w:val="24"/>
          <w:szCs w:val="24"/>
        </w:rPr>
      </w:pPr>
      <w:r>
        <w:rPr>
          <w:rFonts w:ascii="Times New Roman" w:hAnsi="Times New Roman"/>
          <w:i/>
          <w:sz w:val="24"/>
          <w:szCs w:val="24"/>
        </w:rPr>
        <w:lastRenderedPageBreak/>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Харківської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61002, м. Харків, вул. Сумська, 64,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.(057)7052153, </w:t>
      </w:r>
      <w:r>
        <w:rPr>
          <w:rFonts w:ascii="Times New Roman" w:hAnsi="Times New Roman"/>
          <w:i/>
          <w:sz w:val="24"/>
          <w:szCs w:val="24"/>
          <w:shd w:val="clear" w:color="auto" w:fill="FFFFFF"/>
        </w:rPr>
        <w:t>E-</w:t>
      </w:r>
      <w:proofErr w:type="spellStart"/>
      <w:r>
        <w:rPr>
          <w:rFonts w:ascii="Times New Roman" w:hAnsi="Times New Roman"/>
          <w:i/>
          <w:sz w:val="24"/>
          <w:szCs w:val="24"/>
          <w:shd w:val="clear" w:color="auto" w:fill="FFFFFF"/>
        </w:rPr>
        <w:t>mail</w:t>
      </w:r>
      <w:proofErr w:type="spellEnd"/>
      <w:r>
        <w:rPr>
          <w:rFonts w:ascii="Times New Roman" w:hAnsi="Times New Roman"/>
          <w:i/>
          <w:sz w:val="24"/>
          <w:szCs w:val="24"/>
          <w:shd w:val="clear" w:color="auto" w:fill="FFFFFF"/>
        </w:rPr>
        <w:t>: </w:t>
      </w:r>
      <w:hyperlink r:id="rId5" w:history="1">
        <w:r>
          <w:rPr>
            <w:rStyle w:val="a3"/>
            <w:rFonts w:ascii="Times New Roman" w:hAnsi="Times New Roman"/>
            <w:i/>
            <w:sz w:val="24"/>
            <w:szCs w:val="24"/>
          </w:rPr>
          <w:t>obladm@kharkivoda.gov.ua</w:t>
        </w:r>
      </w:hyperlink>
      <w:r>
        <w:rPr>
          <w:rFonts w:ascii="Times New Roman" w:hAnsi="Times New Roman"/>
          <w:i/>
          <w:sz w:val="24"/>
          <w:szCs w:val="24"/>
        </w:rPr>
        <w:t>.</w:t>
      </w:r>
    </w:p>
    <w:p w:rsidR="00AB7712" w:rsidRDefault="00AB7712"/>
    <w:sectPr w:rsidR="00AB7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48"/>
    <w:rsid w:val="00562E48"/>
    <w:rsid w:val="007100AD"/>
    <w:rsid w:val="00AB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3F661"/>
  <w15:chartTrackingRefBased/>
  <w15:docId w15:val="{8EFF4CAB-BCE2-435E-A96F-BC42E2A1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0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100AD"/>
    <w:rPr>
      <w:color w:val="0000FF"/>
      <w:u w:val="single"/>
    </w:rPr>
  </w:style>
  <w:style w:type="paragraph" w:styleId="a4">
    <w:name w:val="No Spacing"/>
    <w:uiPriority w:val="1"/>
    <w:qFormat/>
    <w:rsid w:val="007100AD"/>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7100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07262">
      <w:bodyDiv w:val="1"/>
      <w:marLeft w:val="0"/>
      <w:marRight w:val="0"/>
      <w:marTop w:val="0"/>
      <w:marBottom w:val="0"/>
      <w:divBdr>
        <w:top w:val="none" w:sz="0" w:space="0" w:color="auto"/>
        <w:left w:val="none" w:sz="0" w:space="0" w:color="auto"/>
        <w:bottom w:val="none" w:sz="0" w:space="0" w:color="auto"/>
        <w:right w:val="none" w:sz="0" w:space="0" w:color="auto"/>
      </w:divBdr>
    </w:div>
    <w:div w:id="14064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ladm@kharkivoda.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Діденко</dc:creator>
  <cp:keywords/>
  <dc:description/>
  <cp:lastModifiedBy>Олександр Діденко</cp:lastModifiedBy>
  <cp:revision>2</cp:revision>
  <dcterms:created xsi:type="dcterms:W3CDTF">2025-10-01T14:54:00Z</dcterms:created>
  <dcterms:modified xsi:type="dcterms:W3CDTF">2025-10-01T14:58:00Z</dcterms:modified>
</cp:coreProperties>
</file>