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46E8" w14:textId="77777777" w:rsidR="00042FEC" w:rsidRPr="00BF117B" w:rsidRDefault="00042FEC" w:rsidP="00042F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F117B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14:paraId="422AF86A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ВІДПОВІДАЛЬНІСТЮ «КОВʼЯГІВСЬКЕ ЗЕРНО» 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(ТОВ «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КОВʼЯГІВСЬКЕ ЗЕРНО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код ЄДРПОУ </w:t>
      </w:r>
      <w:r w:rsidRPr="00394069">
        <w:rPr>
          <w:rFonts w:ascii="Times New Roman" w:hAnsi="Times New Roman" w:cs="Times New Roman"/>
          <w:sz w:val="24"/>
          <w:szCs w:val="24"/>
          <w:lang w:val="uk-UA"/>
        </w:rPr>
        <w:t>42890871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юридична адреса: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63021, Харківська обл., Богодухівський р-н, с-ще Ковʼяги, вул. Заводська, 9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 т.+38 095-642-70-90, e-mail: 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alexey</w:t>
      </w:r>
      <w:r w:rsidRPr="00394069">
        <w:rPr>
          <w:rFonts w:ascii="Times New Roman" w:hAnsi="Times New Roman" w:cs="Times New Roman"/>
          <w:sz w:val="24"/>
          <w:szCs w:val="24"/>
        </w:rPr>
        <w:t>.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kiselev</w:t>
      </w:r>
      <w:r w:rsidRPr="00394069">
        <w:rPr>
          <w:rFonts w:ascii="Times New Roman" w:hAnsi="Times New Roman" w:cs="Times New Roman"/>
          <w:sz w:val="24"/>
          <w:szCs w:val="24"/>
        </w:rPr>
        <w:t>@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agromino</w:t>
      </w:r>
      <w:r w:rsidRPr="00394069">
        <w:rPr>
          <w:rFonts w:ascii="Times New Roman" w:hAnsi="Times New Roman" w:cs="Times New Roman"/>
          <w:sz w:val="24"/>
          <w:szCs w:val="24"/>
        </w:rPr>
        <w:t>.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Елеватор 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розташовано за адресою: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63021, Харківська обл., Богодухівський р-н, с-ще Ковʼяги, вул. Заводська, 9.</w:t>
      </w:r>
    </w:p>
    <w:p w14:paraId="0588D4F3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14:paraId="6D5E2AF8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вимог Закону України «Про оцінку впливу на довкілля» діяльність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ТОВ «КОВʼЯГІВСЬКЕ ЗЕРНО»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підлягає оцінці впливу на довкілля.</w:t>
      </w:r>
    </w:p>
    <w:p w14:paraId="50A34AE1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hAnsi="Times New Roman" w:cs="Times New Roman"/>
          <w:sz w:val="24"/>
          <w:szCs w:val="24"/>
          <w:lang w:val="uk-UA"/>
        </w:rPr>
        <w:t>Джерелами утворення забруднюючих речовин є: авторозвантажувач, сепаратори зерна, транспортери, бункери з зерновідходами, зерносклади, місця завантаження зернових в авто- та залізничний транспорт, котлоагрегати, зварювальний пост, металообробний верстат, дільниця приготування КАС, хімічна шафа, бензо-генератор, дизельна електростанція, склад ПММ.</w:t>
      </w:r>
    </w:p>
    <w:p w14:paraId="237C6B0A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роботи технологічного устаткування до атмосферного повітря викидаються: речовини у вигляді суспендованих твердих частинок (мікрочастинки та волокна) – 7,9989 т/рік;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оксиди азоту (у перерахунку на діоксид азоту [NO+NO2]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0,334 т/рік; сірки діоксид – 0,021 т/рік; оксид вуглецю – 0,2748 т/рік;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сульфатна кислота (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406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9406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94069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сірчана кислота</w:t>
      </w:r>
      <w:r w:rsidRPr="00394069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 – 0,000048 т/рік; формальдегід – 0,00003 т/рік;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залізо та його сполуки (у перерахунку на залізо) – 0,0005 т/рік; манган та його сполуки (у перерахунку на діоксид мангану)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0,00005 т/рік; 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водню хлорид (соляна кислота за молекулою </w:t>
      </w:r>
      <w:r w:rsidRPr="00E246F9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0,000024 т/рік; неметанові леткі органічні сполуки – 0,0708 т/рік, метан – 0,0067 т/рік; натрію гідрооксид – 0,000002 т/рік; кремнію діоксид аморфний – 0,0001 т/рік; титану діоксид – 0,00004 т/рік; азоту (1) оксид [N2O] – 0,0054 т/рік; вуглецю діоксид – 108,147 т/рік.</w:t>
      </w:r>
    </w:p>
    <w:p w14:paraId="7723152D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Валовий викид без врахування вуглецю діоксиду становить 8,7124 т/рік.</w:t>
      </w:r>
    </w:p>
    <w:p w14:paraId="17F0688B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 відноситься до другої групи, як об’єкти,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7CE76672" w14:textId="77777777" w:rsidR="00042FEC" w:rsidRPr="00E246F9" w:rsidRDefault="00042FEC" w:rsidP="00042F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14:paraId="54522E55" w14:textId="48A5DAB7" w:rsidR="00042FEC" w:rsidRPr="00E246F9" w:rsidRDefault="00042FEC" w:rsidP="00042F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E246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Харківської обласної державної адміністрації</w:t>
      </w:r>
      <w:r w:rsidRPr="00E246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61200, м.Харків, вул. Сумська, 64, тел.+38(057) 700-50-14,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 xml:space="preserve">е-mail: </w:t>
      </w:r>
      <w:r w:rsidR="00394069" w:rsidRPr="00394069">
        <w:rPr>
          <w:rFonts w:ascii="Times New Roman" w:hAnsi="Times New Roman" w:cs="Times New Roman"/>
          <w:sz w:val="24"/>
          <w:szCs w:val="24"/>
          <w:lang w:val="en-US"/>
        </w:rPr>
        <w:t>obladm</w:t>
      </w:r>
      <w:r w:rsidR="00394069" w:rsidRPr="00394069">
        <w:rPr>
          <w:rFonts w:ascii="Times New Roman" w:hAnsi="Times New Roman" w:cs="Times New Roman"/>
          <w:sz w:val="24"/>
          <w:szCs w:val="24"/>
          <w:lang w:val="uk-UA"/>
        </w:rPr>
        <w:t>@kharkivoda.gov.ua</w:t>
      </w:r>
      <w:r w:rsidRPr="00E246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C843B9" w14:textId="77777777" w:rsidR="00000000" w:rsidRPr="00E246F9" w:rsidRDefault="00000000">
      <w:pPr>
        <w:rPr>
          <w:sz w:val="24"/>
          <w:szCs w:val="24"/>
        </w:rPr>
      </w:pPr>
    </w:p>
    <w:sectPr w:rsidR="009B709D" w:rsidRPr="00E246F9" w:rsidSect="00042FE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EC"/>
    <w:rsid w:val="00042FEC"/>
    <w:rsid w:val="00125ACD"/>
    <w:rsid w:val="00230B5C"/>
    <w:rsid w:val="002B05F5"/>
    <w:rsid w:val="00394069"/>
    <w:rsid w:val="003C4249"/>
    <w:rsid w:val="0059106D"/>
    <w:rsid w:val="006B241F"/>
    <w:rsid w:val="006F16C0"/>
    <w:rsid w:val="00724134"/>
    <w:rsid w:val="0097661F"/>
    <w:rsid w:val="009D3A95"/>
    <w:rsid w:val="00AB2D24"/>
    <w:rsid w:val="00B24071"/>
    <w:rsid w:val="00E246F9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A2AD"/>
  <w15:chartTrackingRefBased/>
  <w15:docId w15:val="{33DF354E-E5C7-43B5-9B88-93540E3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2FE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9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2093</Words>
  <Characters>1194</Characters>
  <Application>Microsoft Office Word</Application>
  <DocSecurity>0</DocSecurity>
  <Lines>9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Линник</cp:lastModifiedBy>
  <cp:revision>3</cp:revision>
  <dcterms:created xsi:type="dcterms:W3CDTF">2025-05-02T09:21:00Z</dcterms:created>
  <dcterms:modified xsi:type="dcterms:W3CDTF">2025-05-06T11:36:00Z</dcterms:modified>
</cp:coreProperties>
</file>