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025" w:rsidRPr="00020ACD" w:rsidRDefault="00CF7025" w:rsidP="00CF7025">
      <w:pPr>
        <w:spacing w:line="276" w:lineRule="auto"/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CF7025" w:rsidRPr="004724E0" w:rsidRDefault="00CF7025" w:rsidP="00CF7025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 w:rsidRPr="004724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4724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4724E0">
        <w:rPr>
          <w:b/>
          <w:bCs/>
          <w:i/>
          <w:iCs/>
          <w:lang w:val="uk-UA"/>
        </w:rPr>
        <w:t>»</w:t>
      </w:r>
    </w:p>
    <w:p w:rsidR="00CF7025" w:rsidRPr="00020ACD" w:rsidRDefault="00CF7025" w:rsidP="00CF7025">
      <w:pPr>
        <w:spacing w:line="276" w:lineRule="auto"/>
        <w:jc w:val="center"/>
        <w:rPr>
          <w:b/>
          <w:bCs/>
          <w:i/>
          <w:iCs/>
          <w:lang w:val="uk-UA"/>
        </w:rPr>
      </w:pPr>
      <w:r w:rsidRPr="00CA62D4">
        <w:rPr>
          <w:b/>
          <w:bCs/>
          <w:i/>
          <w:iCs/>
          <w:lang w:val="uk-UA"/>
        </w:rPr>
        <w:t xml:space="preserve">УПГ-3 </w:t>
      </w:r>
      <w:proofErr w:type="spellStart"/>
      <w:r w:rsidRPr="00CA62D4">
        <w:rPr>
          <w:b/>
          <w:bCs/>
          <w:i/>
          <w:iCs/>
          <w:lang w:val="uk-UA"/>
        </w:rPr>
        <w:t>Кобзівського</w:t>
      </w:r>
      <w:proofErr w:type="spellEnd"/>
      <w:r w:rsidRPr="00CA62D4">
        <w:rPr>
          <w:b/>
          <w:bCs/>
          <w:i/>
          <w:iCs/>
          <w:lang w:val="uk-UA"/>
        </w:rPr>
        <w:t xml:space="preserve"> ГКР</w:t>
      </w:r>
      <w:r w:rsidRPr="00020ACD">
        <w:rPr>
          <w:b/>
          <w:bCs/>
          <w:i/>
          <w:iCs/>
          <w:lang w:val="uk-UA"/>
        </w:rPr>
        <w:t xml:space="preserve"> для ознайомлення громадськості:</w:t>
      </w:r>
    </w:p>
    <w:p w:rsidR="00CF7025" w:rsidRPr="00D75E08" w:rsidRDefault="00CF7025" w:rsidP="00CF7025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Повне та скорочене найменування суб’єкта господарювання</w:t>
      </w:r>
      <w:r w:rsidRPr="002434BA">
        <w:rPr>
          <w:lang w:val="uk-UA"/>
        </w:rPr>
        <w:t xml:space="preserve"> - </w:t>
      </w:r>
      <w:r w:rsidRPr="00D75E08">
        <w:rPr>
          <w:lang w:val="uk-UA"/>
        </w:rPr>
        <w:t xml:space="preserve">Акціонерне товариство «Укргазвидобування» </w:t>
      </w:r>
      <w:r w:rsidRPr="00AA13E0">
        <w:rPr>
          <w:lang w:val="uk-UA"/>
        </w:rPr>
        <w:t>АТ «Укргазвидобування»</w:t>
      </w:r>
      <w:r>
        <w:rPr>
          <w:lang w:val="uk-UA"/>
        </w:rPr>
        <w:t>.</w:t>
      </w:r>
    </w:p>
    <w:p w:rsidR="00CF7025" w:rsidRPr="003C30C7" w:rsidRDefault="00CF7025" w:rsidP="00CF7025">
      <w:pPr>
        <w:pStyle w:val="2328"/>
        <w:widowControl w:val="0"/>
        <w:spacing w:before="0" w:beforeAutospacing="0" w:after="0" w:afterAutospacing="0"/>
        <w:ind w:left="708"/>
        <w:jc w:val="both"/>
        <w:rPr>
          <w:lang w:val="uk-UA"/>
        </w:rPr>
      </w:pPr>
      <w:r w:rsidRPr="003C30C7">
        <w:rPr>
          <w:b/>
          <w:lang w:val="uk-UA"/>
        </w:rPr>
        <w:t>Ідентифікаційний код юридичної особи в ЄДРПОУ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CF7025" w:rsidRDefault="00CF7025" w:rsidP="00CF7025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C30C7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CF7025" w:rsidRPr="00CA62D4" w:rsidRDefault="00CF7025" w:rsidP="00CF7025">
      <w:pPr>
        <w:spacing w:line="276" w:lineRule="auto"/>
        <w:ind w:right="-45"/>
        <w:jc w:val="both"/>
        <w:rPr>
          <w:u w:val="single"/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3C30C7">
        <w:rPr>
          <w:lang w:val="uk-UA"/>
        </w:rPr>
        <w:t>товариства «Укргазвидобування» філія га</w:t>
      </w:r>
      <w:r>
        <w:rPr>
          <w:lang w:val="uk-UA"/>
        </w:rPr>
        <w:t xml:space="preserve">зопромислове управління </w:t>
      </w:r>
      <w:r w:rsidRPr="003C30C7">
        <w:rPr>
          <w:lang w:val="uk-UA"/>
        </w:rPr>
        <w:t>«</w:t>
      </w:r>
      <w:proofErr w:type="spellStart"/>
      <w:r w:rsidRPr="003C30C7">
        <w:rPr>
          <w:lang w:val="uk-UA"/>
        </w:rPr>
        <w:t>Шебелинкагазвидобування</w:t>
      </w:r>
      <w:proofErr w:type="spellEnd"/>
      <w:r w:rsidRPr="003C30C7">
        <w:rPr>
          <w:lang w:val="uk-UA"/>
        </w:rPr>
        <w:t>»</w:t>
      </w:r>
      <w:r>
        <w:rPr>
          <w:lang w:val="uk-UA"/>
        </w:rPr>
        <w:t xml:space="preserve"> </w:t>
      </w:r>
      <w:r w:rsidRPr="00CA62D4">
        <w:rPr>
          <w:lang w:val="uk-UA"/>
        </w:rPr>
        <w:t xml:space="preserve">Установка підготовки  газу-3 </w:t>
      </w:r>
      <w:proofErr w:type="spellStart"/>
      <w:r w:rsidRPr="00CA62D4">
        <w:rPr>
          <w:lang w:val="uk-UA"/>
        </w:rPr>
        <w:t>Кобзівського</w:t>
      </w:r>
      <w:proofErr w:type="spellEnd"/>
      <w:r w:rsidRPr="00CA62D4">
        <w:rPr>
          <w:lang w:val="uk-UA"/>
        </w:rPr>
        <w:t xml:space="preserve"> газоконденсатного родовища розташований</w:t>
      </w:r>
      <w:r>
        <w:rPr>
          <w:lang w:val="uk-UA"/>
        </w:rPr>
        <w:t xml:space="preserve"> </w:t>
      </w:r>
      <w:r w:rsidRPr="00CA62D4">
        <w:rPr>
          <w:lang w:val="uk-UA"/>
        </w:rPr>
        <w:t>(АТ «Укргазвидобування» філія ГПУ «</w:t>
      </w:r>
      <w:proofErr w:type="spellStart"/>
      <w:r w:rsidRPr="00CA62D4">
        <w:rPr>
          <w:lang w:val="uk-UA"/>
        </w:rPr>
        <w:t>Шебелинкагазвидобування</w:t>
      </w:r>
      <w:proofErr w:type="spellEnd"/>
      <w:r w:rsidRPr="00CA62D4">
        <w:rPr>
          <w:lang w:val="uk-UA"/>
        </w:rPr>
        <w:t xml:space="preserve">» УПГ-3 </w:t>
      </w:r>
      <w:proofErr w:type="spellStart"/>
      <w:r w:rsidRPr="00CA62D4">
        <w:rPr>
          <w:lang w:val="uk-UA"/>
        </w:rPr>
        <w:t>Кобзівського</w:t>
      </w:r>
      <w:proofErr w:type="spellEnd"/>
      <w:r w:rsidRPr="00CA62D4">
        <w:rPr>
          <w:lang w:val="uk-UA"/>
        </w:rPr>
        <w:t xml:space="preserve"> ГКР) за</w:t>
      </w:r>
      <w:r w:rsidRPr="009A16FE">
        <w:rPr>
          <w:lang w:val="uk-UA"/>
        </w:rPr>
        <w:t xml:space="preserve"> </w:t>
      </w:r>
      <w:proofErr w:type="spellStart"/>
      <w:r w:rsidRPr="00CA62D4">
        <w:rPr>
          <w:lang w:val="uk-UA"/>
        </w:rPr>
        <w:t>адресою</w:t>
      </w:r>
      <w:proofErr w:type="spellEnd"/>
      <w:r w:rsidRPr="00CA62D4">
        <w:rPr>
          <w:lang w:val="uk-UA"/>
        </w:rPr>
        <w:t xml:space="preserve">: </w:t>
      </w:r>
      <w:proofErr w:type="spellStart"/>
      <w:r w:rsidRPr="00CA62D4">
        <w:rPr>
          <w:lang w:val="uk-UA"/>
        </w:rPr>
        <w:t>Берестинський</w:t>
      </w:r>
      <w:proofErr w:type="spellEnd"/>
      <w:r w:rsidRPr="00CA62D4">
        <w:rPr>
          <w:lang w:val="uk-UA"/>
        </w:rPr>
        <w:t xml:space="preserve"> район, </w:t>
      </w:r>
      <w:proofErr w:type="spellStart"/>
      <w:r w:rsidRPr="00CA62D4">
        <w:rPr>
          <w:lang w:val="uk-UA"/>
        </w:rPr>
        <w:t>Наталинська</w:t>
      </w:r>
      <w:proofErr w:type="spellEnd"/>
      <w:r w:rsidRPr="00CA62D4">
        <w:rPr>
          <w:lang w:val="uk-UA"/>
        </w:rPr>
        <w:t xml:space="preserve"> сільська територіальна громада, поблизу с. </w:t>
      </w:r>
      <w:proofErr w:type="spellStart"/>
      <w:r w:rsidRPr="00CA62D4">
        <w:rPr>
          <w:lang w:val="uk-UA"/>
        </w:rPr>
        <w:t>Шкаврове</w:t>
      </w:r>
      <w:proofErr w:type="spellEnd"/>
      <w:r w:rsidRPr="00CA62D4">
        <w:rPr>
          <w:lang w:val="uk-UA"/>
        </w:rPr>
        <w:t>.</w:t>
      </w:r>
    </w:p>
    <w:p w:rsidR="00CF7025" w:rsidRPr="006E5E2B" w:rsidRDefault="00CF7025" w:rsidP="00CF7025">
      <w:pPr>
        <w:ind w:firstLine="708"/>
        <w:jc w:val="both"/>
        <w:rPr>
          <w:lang w:val="uk-UA"/>
        </w:rPr>
      </w:pPr>
      <w:r w:rsidRPr="004724E0">
        <w:rPr>
          <w:b/>
          <w:lang w:val="uk-UA"/>
        </w:rPr>
        <w:t>Метою</w:t>
      </w:r>
      <w:r w:rsidRPr="006E5E2B">
        <w:rPr>
          <w:lang w:val="uk-UA"/>
        </w:rPr>
        <w:t xml:space="preserve"> отримання дозволу на викиди забруднюючих речовин в атмосферне повітря для існуючого об’єкта є здійснення господарської діяльності, яка пов'язана з викидами забруднюючих речовин в атмосферне повітря, для забезпечення виконання в</w:t>
      </w:r>
      <w:r w:rsidRPr="006519C9">
        <w:rPr>
          <w:lang w:val="uk-UA"/>
        </w:rPr>
        <w:t xml:space="preserve">имог, передбачених нормативами екологічної безпеки у галузі охорони атмосферного повітря. В зв’язку з тим що даний об’єкт було введено в експлуатацію до прийняття Закону України «Про оцінку впливу на </w:t>
      </w:r>
      <w:r w:rsidRPr="005E5859">
        <w:rPr>
          <w:lang w:val="uk-UA"/>
        </w:rPr>
        <w:t>довкілля» та на майданчику не відбувалися зміни, які справляють значний вплив на довкілля Оцінка впливу на довкілля на об'єкті не проводилась.</w:t>
      </w:r>
      <w:r w:rsidRPr="006E5E2B">
        <w:rPr>
          <w:lang w:val="uk-UA"/>
        </w:rPr>
        <w:t xml:space="preserve"> </w:t>
      </w:r>
    </w:p>
    <w:p w:rsidR="00CF7025" w:rsidRPr="00FA7E47" w:rsidRDefault="00CF7025" w:rsidP="00CF7025">
      <w:pPr>
        <w:spacing w:line="276" w:lineRule="auto"/>
        <w:ind w:right="-45" w:firstLine="709"/>
        <w:jc w:val="both"/>
        <w:rPr>
          <w:lang w:val="uk-UA"/>
        </w:rPr>
      </w:pPr>
      <w:r w:rsidRPr="008D4CD1">
        <w:rPr>
          <w:lang w:val="uk-UA"/>
        </w:rPr>
        <w:t>АТ «Укргазвидобування» філі</w:t>
      </w:r>
      <w:r>
        <w:rPr>
          <w:lang w:val="uk-UA"/>
        </w:rPr>
        <w:t>я ГПУ «</w:t>
      </w:r>
      <w:proofErr w:type="spellStart"/>
      <w:r>
        <w:rPr>
          <w:lang w:val="uk-UA"/>
        </w:rPr>
        <w:t>Шебелинкагазвидобування</w:t>
      </w:r>
      <w:proofErr w:type="spellEnd"/>
      <w:r>
        <w:rPr>
          <w:lang w:val="uk-UA"/>
        </w:rPr>
        <w:t xml:space="preserve">» </w:t>
      </w:r>
      <w:r w:rsidRPr="008D4CD1">
        <w:rPr>
          <w:lang w:val="uk-UA"/>
        </w:rPr>
        <w:t>УПГ</w:t>
      </w:r>
      <w:r>
        <w:rPr>
          <w:lang w:val="uk-UA"/>
        </w:rPr>
        <w:t xml:space="preserve">-3 </w:t>
      </w:r>
      <w:proofErr w:type="spellStart"/>
      <w:r>
        <w:rPr>
          <w:lang w:val="uk-UA"/>
        </w:rPr>
        <w:t>Кобзівського</w:t>
      </w:r>
      <w:proofErr w:type="spellEnd"/>
      <w:r>
        <w:rPr>
          <w:lang w:val="uk-UA"/>
        </w:rPr>
        <w:t xml:space="preserve"> ГКР </w:t>
      </w:r>
      <w:r w:rsidRPr="008D4CD1">
        <w:rPr>
          <w:lang w:val="uk-UA"/>
        </w:rPr>
        <w:t>спеціалізується на видобутку корисних копалин (пр</w:t>
      </w:r>
      <w:r>
        <w:rPr>
          <w:lang w:val="uk-UA"/>
        </w:rPr>
        <w:t>иродний газ, газовий конденсат)</w:t>
      </w:r>
      <w:r w:rsidRPr="008D4CD1">
        <w:rPr>
          <w:lang w:val="uk-UA"/>
        </w:rPr>
        <w:t>. Річн</w:t>
      </w:r>
      <w:r>
        <w:rPr>
          <w:lang w:val="uk-UA"/>
        </w:rPr>
        <w:t>ий видобуток складає: природний</w:t>
      </w:r>
      <w:r w:rsidRPr="008D4CD1">
        <w:rPr>
          <w:lang w:val="uk-UA"/>
        </w:rPr>
        <w:t xml:space="preserve"> газ –</w:t>
      </w:r>
      <w:r>
        <w:rPr>
          <w:lang w:val="uk-UA"/>
        </w:rPr>
        <w:t xml:space="preserve"> </w:t>
      </w:r>
      <w:r w:rsidRPr="006C5844">
        <w:rPr>
          <w:lang w:val="uk-UA"/>
        </w:rPr>
        <w:t>28,905369</w:t>
      </w:r>
      <w:r>
        <w:rPr>
          <w:lang w:val="uk-UA"/>
        </w:rPr>
        <w:t xml:space="preserve"> тис.</w:t>
      </w:r>
      <w:r w:rsidRPr="008D4CD1">
        <w:rPr>
          <w:lang w:val="uk-UA"/>
        </w:rPr>
        <w:t>м</w:t>
      </w:r>
      <w:r w:rsidRPr="008D4CD1">
        <w:rPr>
          <w:vertAlign w:val="superscript"/>
          <w:lang w:val="uk-UA"/>
        </w:rPr>
        <w:t>3</w:t>
      </w:r>
      <w:r>
        <w:rPr>
          <w:lang w:val="uk-UA"/>
        </w:rPr>
        <w:t xml:space="preserve">, </w:t>
      </w:r>
      <w:r w:rsidRPr="008D4CD1">
        <w:rPr>
          <w:lang w:val="uk-UA"/>
        </w:rPr>
        <w:t xml:space="preserve">конденсат – </w:t>
      </w:r>
      <w:r>
        <w:rPr>
          <w:lang w:val="uk-UA"/>
        </w:rPr>
        <w:br/>
        <w:t xml:space="preserve">168 </w:t>
      </w:r>
      <w:r w:rsidRPr="008D4CD1">
        <w:rPr>
          <w:lang w:val="uk-UA"/>
        </w:rPr>
        <w:t>т.</w:t>
      </w:r>
    </w:p>
    <w:p w:rsidR="00CF7025" w:rsidRPr="004F336F" w:rsidRDefault="00CF7025" w:rsidP="00CF7025">
      <w:pPr>
        <w:spacing w:line="300" w:lineRule="auto"/>
        <w:ind w:firstLine="709"/>
        <w:jc w:val="both"/>
        <w:rPr>
          <w:color w:val="000000"/>
          <w:lang w:val="uk-UA"/>
        </w:rPr>
      </w:pPr>
      <w:proofErr w:type="spellStart"/>
      <w:r w:rsidRPr="00FA7E47">
        <w:rPr>
          <w:color w:val="000000"/>
        </w:rPr>
        <w:t>Видобуток</w:t>
      </w:r>
      <w:proofErr w:type="spellEnd"/>
      <w:r w:rsidRPr="00FA7E47">
        <w:rPr>
          <w:color w:val="000000"/>
        </w:rPr>
        <w:t xml:space="preserve"> природного газу і газового конденсату </w:t>
      </w:r>
      <w:proofErr w:type="spellStart"/>
      <w:r w:rsidRPr="00FA7E47">
        <w:rPr>
          <w:color w:val="000000"/>
        </w:rPr>
        <w:t>із</w:t>
      </w:r>
      <w:proofErr w:type="spellEnd"/>
      <w:r w:rsidRPr="00FA7E47">
        <w:rPr>
          <w:color w:val="000000"/>
        </w:rPr>
        <w:t xml:space="preserve"> </w:t>
      </w:r>
      <w:proofErr w:type="spellStart"/>
      <w:r w:rsidRPr="00FA7E47">
        <w:rPr>
          <w:color w:val="000000"/>
        </w:rPr>
        <w:t>родовища</w:t>
      </w:r>
      <w:proofErr w:type="spellEnd"/>
      <w:r w:rsidRPr="00FA7E47">
        <w:rPr>
          <w:color w:val="000000"/>
        </w:rPr>
        <w:t xml:space="preserve"> </w:t>
      </w:r>
      <w:proofErr w:type="spellStart"/>
      <w:r w:rsidRPr="00FA7E47">
        <w:rPr>
          <w:color w:val="000000"/>
        </w:rPr>
        <w:t>здійснюється</w:t>
      </w:r>
      <w:proofErr w:type="spellEnd"/>
      <w:r w:rsidRPr="00FA7E47">
        <w:rPr>
          <w:color w:val="000000"/>
        </w:rPr>
        <w:t xml:space="preserve"> за </w:t>
      </w:r>
      <w:proofErr w:type="spellStart"/>
      <w:r w:rsidRPr="004F336F">
        <w:rPr>
          <w:color w:val="000000"/>
        </w:rPr>
        <w:t>допомогою</w:t>
      </w:r>
      <w:proofErr w:type="spellEnd"/>
      <w:r w:rsidRPr="004F336F">
        <w:rPr>
          <w:color w:val="000000"/>
        </w:rPr>
        <w:t xml:space="preserve"> </w:t>
      </w:r>
      <w:proofErr w:type="spellStart"/>
      <w:r w:rsidRPr="004F336F">
        <w:rPr>
          <w:color w:val="000000"/>
        </w:rPr>
        <w:t>гірничих</w:t>
      </w:r>
      <w:proofErr w:type="spellEnd"/>
      <w:r w:rsidRPr="004F336F">
        <w:rPr>
          <w:color w:val="000000"/>
        </w:rPr>
        <w:t xml:space="preserve"> </w:t>
      </w:r>
      <w:proofErr w:type="spellStart"/>
      <w:r w:rsidRPr="004F336F">
        <w:rPr>
          <w:color w:val="000000"/>
        </w:rPr>
        <w:t>виробок</w:t>
      </w:r>
      <w:proofErr w:type="spellEnd"/>
      <w:r w:rsidRPr="004F336F">
        <w:rPr>
          <w:color w:val="000000"/>
        </w:rPr>
        <w:t xml:space="preserve"> (</w:t>
      </w:r>
      <w:proofErr w:type="spellStart"/>
      <w:r w:rsidRPr="004F336F">
        <w:rPr>
          <w:color w:val="000000"/>
        </w:rPr>
        <w:t>св</w:t>
      </w:r>
      <w:r w:rsidRPr="004F336F">
        <w:rPr>
          <w:color w:val="000000"/>
        </w:rPr>
        <w:t>е</w:t>
      </w:r>
      <w:r w:rsidRPr="004F336F">
        <w:rPr>
          <w:color w:val="000000"/>
        </w:rPr>
        <w:t>рдловин</w:t>
      </w:r>
      <w:proofErr w:type="spellEnd"/>
      <w:r w:rsidRPr="004F336F">
        <w:rPr>
          <w:color w:val="000000"/>
        </w:rPr>
        <w:t>).</w:t>
      </w:r>
    </w:p>
    <w:p w:rsidR="00CF7025" w:rsidRPr="007657F0" w:rsidRDefault="00CF7025" w:rsidP="00CF7025">
      <w:pPr>
        <w:spacing w:line="276" w:lineRule="auto"/>
        <w:ind w:firstLine="709"/>
        <w:jc w:val="both"/>
        <w:rPr>
          <w:spacing w:val="-2"/>
          <w:lang w:val="uk-UA"/>
        </w:rPr>
      </w:pPr>
      <w:r w:rsidRPr="007657F0">
        <w:rPr>
          <w:lang w:val="uk-UA"/>
        </w:rPr>
        <w:t xml:space="preserve">Природний газ із </w:t>
      </w:r>
      <w:r w:rsidRPr="007657F0">
        <w:rPr>
          <w:spacing w:val="-2"/>
          <w:lang w:val="uk-UA"/>
        </w:rPr>
        <w:t>свердловин по шлейфах поступає на два вузла входу</w:t>
      </w:r>
      <w:r w:rsidRPr="007657F0">
        <w:rPr>
          <w:spacing w:val="-2"/>
        </w:rPr>
        <w:t xml:space="preserve"> </w:t>
      </w:r>
      <w:r w:rsidRPr="007657F0">
        <w:rPr>
          <w:spacing w:val="-2"/>
          <w:lang w:val="uk-UA"/>
        </w:rPr>
        <w:t>УПГ: ВВШ № 1  та ВВШ № 2.</w:t>
      </w:r>
    </w:p>
    <w:p w:rsidR="00CF7025" w:rsidRPr="007657F0" w:rsidRDefault="00CF7025" w:rsidP="00CF7025">
      <w:pPr>
        <w:suppressAutoHyphens/>
        <w:spacing w:line="276" w:lineRule="auto"/>
        <w:ind w:firstLine="720"/>
        <w:jc w:val="both"/>
        <w:rPr>
          <w:lang w:val="uk-UA"/>
        </w:rPr>
      </w:pPr>
      <w:r w:rsidRPr="007657F0">
        <w:rPr>
          <w:spacing w:val="2"/>
          <w:lang w:val="uk-UA"/>
        </w:rPr>
        <w:t xml:space="preserve">Природний газ із </w:t>
      </w:r>
      <w:r w:rsidRPr="007657F0">
        <w:rPr>
          <w:lang w:val="uk-UA"/>
        </w:rPr>
        <w:t xml:space="preserve">вузла вхідних шлейфів через колектор </w:t>
      </w:r>
      <w:r w:rsidRPr="007657F0">
        <w:rPr>
          <w:spacing w:val="2"/>
          <w:lang w:val="uk-UA"/>
        </w:rPr>
        <w:t xml:space="preserve">направляється до газосепаратора 2С-2, де від газу </w:t>
      </w:r>
      <w:r w:rsidRPr="007657F0">
        <w:rPr>
          <w:lang w:val="uk-UA"/>
        </w:rPr>
        <w:t xml:space="preserve">відокремлюється конденсат, </w:t>
      </w:r>
      <w:proofErr w:type="spellStart"/>
      <w:r w:rsidRPr="007657F0">
        <w:rPr>
          <w:lang w:val="uk-UA"/>
        </w:rPr>
        <w:t>супутньо</w:t>
      </w:r>
      <w:proofErr w:type="spellEnd"/>
      <w:r w:rsidRPr="007657F0">
        <w:rPr>
          <w:lang w:val="uk-UA"/>
        </w:rPr>
        <w:t xml:space="preserve">-пластова вода та механічні домішки. </w:t>
      </w:r>
    </w:p>
    <w:p w:rsidR="00CF7025" w:rsidRPr="007657F0" w:rsidRDefault="00CF7025" w:rsidP="00CF7025">
      <w:pPr>
        <w:suppressAutoHyphens/>
        <w:spacing w:line="276" w:lineRule="auto"/>
        <w:ind w:firstLine="720"/>
        <w:jc w:val="both"/>
        <w:rPr>
          <w:color w:val="FF0000"/>
          <w:lang w:val="uk-UA"/>
        </w:rPr>
      </w:pPr>
      <w:proofErr w:type="spellStart"/>
      <w:r w:rsidRPr="007657F0">
        <w:rPr>
          <w:lang w:val="uk-UA"/>
        </w:rPr>
        <w:t>Відсепарований</w:t>
      </w:r>
      <w:proofErr w:type="spellEnd"/>
      <w:r w:rsidRPr="007657F0">
        <w:rPr>
          <w:lang w:val="uk-UA"/>
        </w:rPr>
        <w:t xml:space="preserve"> газ із газосепаратора </w:t>
      </w:r>
      <w:r w:rsidRPr="007657F0">
        <w:rPr>
          <w:spacing w:val="2"/>
          <w:lang w:val="uk-UA"/>
        </w:rPr>
        <w:t xml:space="preserve">2С-2 </w:t>
      </w:r>
      <w:r w:rsidRPr="007657F0">
        <w:rPr>
          <w:lang w:val="uk-UA"/>
        </w:rPr>
        <w:t xml:space="preserve">направляється на замірний вузол. Пройшовши вузол заміру, газ подається в </w:t>
      </w:r>
      <w:proofErr w:type="spellStart"/>
      <w:r w:rsidRPr="007657F0">
        <w:rPr>
          <w:lang w:val="uk-UA"/>
        </w:rPr>
        <w:t>міжпромисловий</w:t>
      </w:r>
      <w:proofErr w:type="spellEnd"/>
      <w:r w:rsidRPr="007657F0">
        <w:rPr>
          <w:lang w:val="uk-UA"/>
        </w:rPr>
        <w:t xml:space="preserve"> газопровід УПГ-1 </w:t>
      </w:r>
      <w:proofErr w:type="spellStart"/>
      <w:r w:rsidRPr="007657F0">
        <w:rPr>
          <w:lang w:val="uk-UA"/>
        </w:rPr>
        <w:t>Кобзівського</w:t>
      </w:r>
      <w:proofErr w:type="spellEnd"/>
      <w:r w:rsidRPr="007657F0">
        <w:rPr>
          <w:lang w:val="uk-UA"/>
        </w:rPr>
        <w:t xml:space="preserve"> ГКР – УКПГ </w:t>
      </w:r>
      <w:proofErr w:type="spellStart"/>
      <w:r w:rsidRPr="007657F0">
        <w:rPr>
          <w:lang w:val="uk-UA"/>
        </w:rPr>
        <w:t>Західно-Соснівського</w:t>
      </w:r>
      <w:proofErr w:type="spellEnd"/>
      <w:r w:rsidRPr="007657F0">
        <w:rPr>
          <w:lang w:val="uk-UA"/>
        </w:rPr>
        <w:t xml:space="preserve"> ГКР (</w:t>
      </w:r>
      <w:r w:rsidRPr="007657F0">
        <w:rPr>
          <w:lang w:val="en-US" w:eastAsia="en-US"/>
        </w:rPr>
        <w:t>DN</w:t>
      </w:r>
      <w:r w:rsidRPr="007657F0">
        <w:rPr>
          <w:lang w:val="uk-UA" w:eastAsia="en-US"/>
        </w:rPr>
        <w:t xml:space="preserve"> 325</w:t>
      </w:r>
      <w:r w:rsidRPr="007657F0">
        <w:rPr>
          <w:lang w:val="uk-UA"/>
        </w:rPr>
        <w:t xml:space="preserve">), з якого поступає на </w:t>
      </w:r>
      <w:proofErr w:type="spellStart"/>
      <w:r w:rsidRPr="007657F0">
        <w:rPr>
          <w:lang w:val="uk-UA"/>
        </w:rPr>
        <w:t>Хрестищенську</w:t>
      </w:r>
      <w:proofErr w:type="spellEnd"/>
      <w:r w:rsidRPr="007657F0">
        <w:rPr>
          <w:lang w:val="uk-UA"/>
        </w:rPr>
        <w:t xml:space="preserve"> ДКС.</w:t>
      </w:r>
    </w:p>
    <w:p w:rsidR="00CF7025" w:rsidRPr="007657F0" w:rsidRDefault="00CF7025" w:rsidP="00CF7025">
      <w:pPr>
        <w:spacing w:line="276" w:lineRule="auto"/>
        <w:ind w:firstLine="720"/>
        <w:jc w:val="both"/>
        <w:rPr>
          <w:lang w:val="uk-UA"/>
        </w:rPr>
      </w:pPr>
      <w:r w:rsidRPr="007657F0">
        <w:rPr>
          <w:lang w:val="uk-UA"/>
        </w:rPr>
        <w:t xml:space="preserve">Для власних потреб УПГ використовується газ дегазації з дегазатора Д-1, який направляється в газосепаратор газу власних потреб С-3 для очистки. Якщо газу дегазації не вистачає, то автоматично відбирається газ перед загальним вузлом заміру. </w:t>
      </w:r>
    </w:p>
    <w:p w:rsidR="00CF7025" w:rsidRPr="007657F0" w:rsidRDefault="00CF7025" w:rsidP="00CF7025">
      <w:pPr>
        <w:suppressAutoHyphens/>
        <w:spacing w:line="276" w:lineRule="auto"/>
        <w:ind w:firstLine="708"/>
        <w:jc w:val="both"/>
        <w:rPr>
          <w:lang w:val="uk-UA"/>
        </w:rPr>
      </w:pPr>
      <w:proofErr w:type="spellStart"/>
      <w:r w:rsidRPr="007657F0">
        <w:rPr>
          <w:lang w:val="uk-UA"/>
        </w:rPr>
        <w:t>Відсепарована</w:t>
      </w:r>
      <w:proofErr w:type="spellEnd"/>
      <w:r w:rsidRPr="007657F0">
        <w:rPr>
          <w:lang w:val="uk-UA"/>
        </w:rPr>
        <w:t xml:space="preserve"> рідина із газосепаратора 2С-2 продувається в дегазатор Д-1, де частково дегазується.</w:t>
      </w:r>
    </w:p>
    <w:p w:rsidR="00CF7025" w:rsidRPr="007657F0" w:rsidRDefault="00CF7025" w:rsidP="00CF7025">
      <w:pPr>
        <w:suppressAutoHyphens/>
        <w:spacing w:line="276" w:lineRule="auto"/>
        <w:ind w:firstLine="708"/>
        <w:jc w:val="both"/>
        <w:rPr>
          <w:lang w:val="uk-UA"/>
        </w:rPr>
      </w:pPr>
      <w:r w:rsidRPr="007657F0">
        <w:rPr>
          <w:lang w:val="uk-UA"/>
        </w:rPr>
        <w:t>Рідина із дегазатора Д-1 (в автоматичному режимі) та газосепаратора С-3 (в ручному режимі) продувається в ємність розділювач Є-1, де розділяється на конденсат і воду.</w:t>
      </w:r>
    </w:p>
    <w:p w:rsidR="00CF7025" w:rsidRPr="007657F0" w:rsidRDefault="00CF7025" w:rsidP="00CF7025">
      <w:pPr>
        <w:suppressAutoHyphens/>
        <w:spacing w:line="276" w:lineRule="auto"/>
        <w:ind w:firstLine="708"/>
        <w:jc w:val="both"/>
        <w:rPr>
          <w:lang w:val="uk-UA"/>
        </w:rPr>
      </w:pPr>
      <w:r w:rsidRPr="007657F0">
        <w:rPr>
          <w:lang w:val="uk-UA"/>
        </w:rPr>
        <w:t xml:space="preserve">Газ дегазації з дегазатора Д-1 направляється в газосепаратор власних потреб С-3 або на </w:t>
      </w:r>
      <w:proofErr w:type="spellStart"/>
      <w:r w:rsidRPr="007657F0">
        <w:rPr>
          <w:lang w:val="uk-UA"/>
        </w:rPr>
        <w:t>амбар</w:t>
      </w:r>
      <w:proofErr w:type="spellEnd"/>
      <w:r w:rsidRPr="007657F0">
        <w:rPr>
          <w:lang w:val="uk-UA"/>
        </w:rPr>
        <w:t xml:space="preserve">. </w:t>
      </w:r>
    </w:p>
    <w:p w:rsidR="00CF7025" w:rsidRPr="007657F0" w:rsidRDefault="00CF7025" w:rsidP="00CF7025">
      <w:pPr>
        <w:suppressAutoHyphens/>
        <w:spacing w:line="276" w:lineRule="auto"/>
        <w:ind w:firstLine="708"/>
        <w:jc w:val="both"/>
        <w:rPr>
          <w:lang w:val="uk-UA"/>
        </w:rPr>
      </w:pPr>
      <w:r w:rsidRPr="007657F0">
        <w:rPr>
          <w:lang w:val="uk-UA"/>
        </w:rPr>
        <w:lastRenderedPageBreak/>
        <w:t xml:space="preserve">Конденсат із ємності Є-1 самопливом перетікає в ємності конденсату </w:t>
      </w:r>
      <w:r w:rsidRPr="007657F0">
        <w:rPr>
          <w:lang w:val="uk-UA"/>
        </w:rPr>
        <w:br/>
        <w:t xml:space="preserve">ЄК-1,2,3,4. По мірі заповнення </w:t>
      </w:r>
      <w:proofErr w:type="spellStart"/>
      <w:r w:rsidRPr="007657F0">
        <w:rPr>
          <w:lang w:val="uk-UA"/>
        </w:rPr>
        <w:t>ємностей</w:t>
      </w:r>
      <w:proofErr w:type="spellEnd"/>
      <w:r w:rsidRPr="007657F0">
        <w:rPr>
          <w:lang w:val="uk-UA"/>
        </w:rPr>
        <w:t xml:space="preserve"> ЄК-1,2,3,4, конденсат відкачується насосами через наливний стояк в автоцистерни та вивозиться на УПК ТЦСК </w:t>
      </w:r>
      <w:r w:rsidRPr="007657F0">
        <w:t>“</w:t>
      </w:r>
      <w:proofErr w:type="spellStart"/>
      <w:r w:rsidRPr="007657F0">
        <w:rPr>
          <w:lang w:val="uk-UA"/>
        </w:rPr>
        <w:t>Базилівщина</w:t>
      </w:r>
      <w:proofErr w:type="spellEnd"/>
      <w:r w:rsidRPr="007657F0">
        <w:t>”</w:t>
      </w:r>
      <w:r w:rsidRPr="007657F0">
        <w:rPr>
          <w:lang w:val="uk-UA"/>
        </w:rPr>
        <w:t>.</w:t>
      </w:r>
    </w:p>
    <w:p w:rsidR="00CF7025" w:rsidRPr="007657F0" w:rsidRDefault="00CF7025" w:rsidP="00CF7025">
      <w:pPr>
        <w:suppressAutoHyphens/>
        <w:spacing w:line="276" w:lineRule="auto"/>
        <w:ind w:firstLine="708"/>
        <w:jc w:val="both"/>
        <w:rPr>
          <w:lang w:val="uk-UA"/>
        </w:rPr>
      </w:pPr>
      <w:r w:rsidRPr="007657F0">
        <w:rPr>
          <w:lang w:val="uk-UA"/>
        </w:rPr>
        <w:t>Рідина із газосепаратора 2С-2 (в ручному режимі) може бути злита в ємність промислових стоків ЄПС-4. З ЄПС-4 рідина, по мірі накопичення, відкачується агрегатом в автоцистерни.</w:t>
      </w:r>
    </w:p>
    <w:p w:rsidR="00CF7025" w:rsidRPr="007657F0" w:rsidRDefault="00CF7025" w:rsidP="00CF7025">
      <w:pPr>
        <w:suppressAutoHyphens/>
        <w:spacing w:line="276" w:lineRule="auto"/>
        <w:ind w:firstLine="708"/>
        <w:jc w:val="both"/>
        <w:rPr>
          <w:lang w:val="uk-UA"/>
        </w:rPr>
      </w:pPr>
      <w:r w:rsidRPr="007657F0">
        <w:rPr>
          <w:lang w:val="uk-UA"/>
        </w:rPr>
        <w:t>Пластова вода із ємності Є-1 (самопливом) перетікає в підземну ємність промислових стоків ЄПС-1.</w:t>
      </w:r>
    </w:p>
    <w:p w:rsidR="00CF7025" w:rsidRPr="007657F0" w:rsidRDefault="00CF7025" w:rsidP="00CF7025">
      <w:pPr>
        <w:suppressAutoHyphens/>
        <w:spacing w:line="276" w:lineRule="auto"/>
        <w:ind w:firstLine="708"/>
        <w:jc w:val="both"/>
        <w:rPr>
          <w:color w:val="000000"/>
          <w:lang w:val="uk-UA"/>
        </w:rPr>
      </w:pPr>
      <w:r w:rsidRPr="007657F0">
        <w:rPr>
          <w:color w:val="000000"/>
          <w:lang w:val="uk-UA"/>
        </w:rPr>
        <w:t xml:space="preserve">З ЄПС-1 пластова вода, по мірі накопичення, відкачується насосом через наливний стояк в автоцистерни і </w:t>
      </w:r>
      <w:r w:rsidRPr="007657F0">
        <w:rPr>
          <w:lang w:val="uk-UA"/>
        </w:rPr>
        <w:t xml:space="preserve">вивозиться на установку регенерації метанолу або на </w:t>
      </w:r>
      <w:r w:rsidRPr="007657F0">
        <w:rPr>
          <w:color w:val="000000"/>
          <w:lang w:val="uk-UA"/>
        </w:rPr>
        <w:t xml:space="preserve">спеціалізовані споруди УПГ-2 </w:t>
      </w:r>
      <w:proofErr w:type="spellStart"/>
      <w:r w:rsidRPr="007657F0">
        <w:rPr>
          <w:color w:val="000000"/>
          <w:lang w:val="uk-UA"/>
        </w:rPr>
        <w:t>Кобзівського</w:t>
      </w:r>
      <w:proofErr w:type="spellEnd"/>
      <w:r w:rsidRPr="007657F0">
        <w:rPr>
          <w:color w:val="000000"/>
          <w:lang w:val="uk-UA"/>
        </w:rPr>
        <w:t xml:space="preserve"> ГКР для повернення у надра.</w:t>
      </w:r>
    </w:p>
    <w:p w:rsidR="00CF7025" w:rsidRPr="007657F0" w:rsidRDefault="00CF7025" w:rsidP="00CF7025">
      <w:pPr>
        <w:spacing w:line="276" w:lineRule="auto"/>
        <w:ind w:firstLine="709"/>
        <w:jc w:val="both"/>
        <w:rPr>
          <w:lang w:val="uk-UA"/>
        </w:rPr>
      </w:pPr>
      <w:r w:rsidRPr="007657F0">
        <w:rPr>
          <w:lang w:val="uk-UA"/>
        </w:rPr>
        <w:t xml:space="preserve">Для забезпечення безперебійної роботи свердловин і запобігання утворенню гідратних пробок на УПГ використовується інгібітор </w:t>
      </w:r>
      <w:proofErr w:type="spellStart"/>
      <w:r w:rsidRPr="007657F0">
        <w:rPr>
          <w:lang w:val="uk-UA"/>
        </w:rPr>
        <w:t>гідратоутворення</w:t>
      </w:r>
      <w:proofErr w:type="spellEnd"/>
      <w:r w:rsidRPr="007657F0">
        <w:rPr>
          <w:lang w:val="uk-UA"/>
        </w:rPr>
        <w:t xml:space="preserve"> (метанол).</w:t>
      </w:r>
    </w:p>
    <w:p w:rsidR="00CF7025" w:rsidRPr="007657F0" w:rsidRDefault="00CF7025" w:rsidP="00CF7025">
      <w:pPr>
        <w:spacing w:line="276" w:lineRule="auto"/>
        <w:ind w:firstLine="709"/>
        <w:jc w:val="both"/>
        <w:rPr>
          <w:lang w:val="uk-UA"/>
        </w:rPr>
      </w:pPr>
      <w:r w:rsidRPr="007657F0">
        <w:rPr>
          <w:lang w:val="uk-UA"/>
        </w:rPr>
        <w:t xml:space="preserve">Завезений на УПГ інгібітор </w:t>
      </w:r>
      <w:proofErr w:type="spellStart"/>
      <w:r w:rsidRPr="007657F0">
        <w:rPr>
          <w:lang w:val="uk-UA"/>
        </w:rPr>
        <w:t>гідратоутворення</w:t>
      </w:r>
      <w:proofErr w:type="spellEnd"/>
      <w:r w:rsidRPr="007657F0">
        <w:rPr>
          <w:lang w:val="uk-UA"/>
        </w:rPr>
        <w:t xml:space="preserve"> зливають у підземну ємність метанолу Є-6. Інгібітор з ємності Є-6 передавлюється газом в ємність </w:t>
      </w:r>
      <w:proofErr w:type="spellStart"/>
      <w:r w:rsidRPr="007657F0">
        <w:rPr>
          <w:lang w:val="uk-UA"/>
        </w:rPr>
        <w:t>інгібітора</w:t>
      </w:r>
      <w:proofErr w:type="spellEnd"/>
      <w:r w:rsidRPr="007657F0">
        <w:rPr>
          <w:lang w:val="uk-UA"/>
        </w:rPr>
        <w:t xml:space="preserve"> </w:t>
      </w:r>
      <w:proofErr w:type="spellStart"/>
      <w:r w:rsidRPr="007657F0">
        <w:rPr>
          <w:lang w:val="uk-UA"/>
        </w:rPr>
        <w:t>гідратоутворення</w:t>
      </w:r>
      <w:proofErr w:type="spellEnd"/>
      <w:r w:rsidRPr="007657F0">
        <w:rPr>
          <w:lang w:val="uk-UA"/>
        </w:rPr>
        <w:t xml:space="preserve"> </w:t>
      </w:r>
      <w:proofErr w:type="spellStart"/>
      <w:r w:rsidRPr="007657F0">
        <w:rPr>
          <w:lang w:val="uk-UA"/>
        </w:rPr>
        <w:t>ЄIг</w:t>
      </w:r>
      <w:proofErr w:type="spellEnd"/>
      <w:r w:rsidRPr="007657F0">
        <w:rPr>
          <w:lang w:val="uk-UA"/>
        </w:rPr>
        <w:t xml:space="preserve">. З ємності </w:t>
      </w:r>
      <w:proofErr w:type="spellStart"/>
      <w:r w:rsidRPr="007657F0">
        <w:rPr>
          <w:lang w:val="uk-UA"/>
        </w:rPr>
        <w:t>ЄIг</w:t>
      </w:r>
      <w:proofErr w:type="spellEnd"/>
      <w:r w:rsidRPr="007657F0">
        <w:rPr>
          <w:lang w:val="uk-UA"/>
        </w:rPr>
        <w:t xml:space="preserve"> інгібітор подається дозуючими насосами на гирло свердловин, на ВВШ-1,2 та на вхід сепараторів 2С1-2, 2С-2.</w:t>
      </w:r>
    </w:p>
    <w:p w:rsidR="00CF7025" w:rsidRDefault="00CF7025" w:rsidP="00CF7025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 xml:space="preserve">На території </w:t>
      </w:r>
      <w:proofErr w:type="spellStart"/>
      <w:r>
        <w:rPr>
          <w:lang w:val="uk-UA"/>
        </w:rPr>
        <w:t>проммайданчика</w:t>
      </w:r>
      <w:proofErr w:type="spellEnd"/>
      <w:r>
        <w:rPr>
          <w:lang w:val="uk-UA"/>
        </w:rPr>
        <w:t xml:space="preserve"> </w:t>
      </w:r>
      <w:r w:rsidRPr="005A4249">
        <w:rPr>
          <w:lang w:val="uk-UA"/>
        </w:rPr>
        <w:t xml:space="preserve">розташовані наступні джерела викидів забруднюючих речовин: </w:t>
      </w:r>
      <w:r>
        <w:rPr>
          <w:lang w:val="uk-UA"/>
        </w:rPr>
        <w:t>ф</w:t>
      </w:r>
      <w:r w:rsidRPr="00D81CAA">
        <w:rPr>
          <w:lang w:val="uk-UA"/>
        </w:rPr>
        <w:t xml:space="preserve">акельний  </w:t>
      </w:r>
      <w:proofErr w:type="spellStart"/>
      <w:r w:rsidRPr="00D81CAA">
        <w:rPr>
          <w:lang w:val="uk-UA"/>
        </w:rPr>
        <w:t>амбар</w:t>
      </w:r>
      <w:proofErr w:type="spellEnd"/>
      <w:r w:rsidRPr="00D81CAA">
        <w:rPr>
          <w:lang w:val="uk-UA"/>
        </w:rPr>
        <w:t xml:space="preserve"> УПГ</w:t>
      </w:r>
      <w:r>
        <w:rPr>
          <w:lang w:val="uk-UA"/>
        </w:rPr>
        <w:t xml:space="preserve"> (проведення ППР, </w:t>
      </w:r>
      <w:proofErr w:type="spellStart"/>
      <w:r w:rsidRPr="00D81CAA">
        <w:rPr>
          <w:lang w:val="uk-UA"/>
        </w:rPr>
        <w:t>стравлювання</w:t>
      </w:r>
      <w:proofErr w:type="spellEnd"/>
      <w:r>
        <w:rPr>
          <w:lang w:val="uk-UA"/>
        </w:rPr>
        <w:t xml:space="preserve"> газу при </w:t>
      </w:r>
      <w:proofErr w:type="spellStart"/>
      <w:r>
        <w:rPr>
          <w:lang w:val="uk-UA"/>
        </w:rPr>
        <w:t>передавці</w:t>
      </w:r>
      <w:proofErr w:type="spellEnd"/>
      <w:r>
        <w:rPr>
          <w:lang w:val="uk-UA"/>
        </w:rPr>
        <w:t xml:space="preserve"> метанолу, </w:t>
      </w:r>
      <w:r w:rsidRPr="00D81CAA">
        <w:rPr>
          <w:lang w:val="uk-UA"/>
        </w:rPr>
        <w:t>продувка свердловин</w:t>
      </w:r>
      <w:r>
        <w:rPr>
          <w:lang w:val="uk-UA"/>
        </w:rPr>
        <w:t>); вогневий підігрівач</w:t>
      </w:r>
      <w:r w:rsidRPr="00D81CAA">
        <w:rPr>
          <w:lang w:val="uk-UA"/>
        </w:rPr>
        <w:t xml:space="preserve"> "Титан-1"</w:t>
      </w:r>
      <w:r>
        <w:rPr>
          <w:lang w:val="uk-UA"/>
        </w:rPr>
        <w:t>; вогневий підігрівач</w:t>
      </w:r>
      <w:r w:rsidRPr="00D81CAA">
        <w:rPr>
          <w:lang w:val="uk-UA"/>
        </w:rPr>
        <w:t xml:space="preserve"> </w:t>
      </w:r>
      <w:r>
        <w:rPr>
          <w:lang w:val="uk-UA"/>
        </w:rPr>
        <w:t xml:space="preserve"> </w:t>
      </w:r>
      <w:r w:rsidRPr="00D81CAA">
        <w:rPr>
          <w:lang w:val="uk-UA"/>
        </w:rPr>
        <w:t>"КАОМ-2"</w:t>
      </w:r>
      <w:r>
        <w:rPr>
          <w:lang w:val="uk-UA"/>
        </w:rPr>
        <w:t>; вогневий підігрівач "КАОМ-3</w:t>
      </w:r>
      <w:r w:rsidRPr="00D81CAA">
        <w:rPr>
          <w:lang w:val="uk-UA"/>
        </w:rPr>
        <w:t>"</w:t>
      </w:r>
      <w:r>
        <w:rPr>
          <w:lang w:val="uk-UA"/>
        </w:rPr>
        <w:t>; вогневий підігрівач "Титан-2</w:t>
      </w:r>
      <w:r w:rsidRPr="00D81CAA">
        <w:rPr>
          <w:lang w:val="uk-UA"/>
        </w:rPr>
        <w:t>"</w:t>
      </w:r>
      <w:r>
        <w:rPr>
          <w:lang w:val="uk-UA"/>
        </w:rPr>
        <w:t>;</w:t>
      </w:r>
      <w:r w:rsidRPr="00D81CAA">
        <w:rPr>
          <w:lang w:val="uk-UA"/>
        </w:rPr>
        <w:t xml:space="preserve"> </w:t>
      </w:r>
      <w:r>
        <w:rPr>
          <w:lang w:val="uk-UA"/>
        </w:rPr>
        <w:t>котли</w:t>
      </w:r>
      <w:r w:rsidRPr="00D81CAA">
        <w:rPr>
          <w:lang w:val="uk-UA"/>
        </w:rPr>
        <w:t xml:space="preserve"> АОГВ-7,4</w:t>
      </w:r>
      <w:r>
        <w:rPr>
          <w:lang w:val="uk-UA"/>
        </w:rPr>
        <w:t>;</w:t>
      </w:r>
      <w:r w:rsidRPr="00D81CAA">
        <w:rPr>
          <w:lang w:val="uk-UA"/>
        </w:rPr>
        <w:t xml:space="preserve"> </w:t>
      </w:r>
      <w:r>
        <w:rPr>
          <w:lang w:val="uk-UA"/>
        </w:rPr>
        <w:t>к</w:t>
      </w:r>
      <w:r w:rsidRPr="00D81CAA">
        <w:rPr>
          <w:lang w:val="uk-UA"/>
        </w:rPr>
        <w:t>отел АКГВ-12</w:t>
      </w:r>
      <w:r>
        <w:rPr>
          <w:lang w:val="uk-UA"/>
        </w:rPr>
        <w:t>; к</w:t>
      </w:r>
      <w:r w:rsidRPr="00D81CAA">
        <w:rPr>
          <w:lang w:val="uk-UA"/>
        </w:rPr>
        <w:t>отел КСВГ-30</w:t>
      </w:r>
      <w:r>
        <w:rPr>
          <w:lang w:val="uk-UA"/>
        </w:rPr>
        <w:t>; плита газова</w:t>
      </w:r>
      <w:r w:rsidRPr="00D81CAA">
        <w:rPr>
          <w:lang w:val="uk-UA"/>
        </w:rPr>
        <w:t xml:space="preserve"> (ПГ-2)</w:t>
      </w:r>
      <w:r>
        <w:rPr>
          <w:lang w:val="uk-UA"/>
        </w:rPr>
        <w:t>; д</w:t>
      </w:r>
      <w:r w:rsidRPr="00D81CAA">
        <w:rPr>
          <w:lang w:val="uk-UA"/>
        </w:rPr>
        <w:t>изель-генератор</w:t>
      </w:r>
      <w:r>
        <w:rPr>
          <w:lang w:val="uk-UA"/>
        </w:rPr>
        <w:t>; є</w:t>
      </w:r>
      <w:r w:rsidRPr="00D81CAA">
        <w:rPr>
          <w:lang w:val="uk-UA"/>
        </w:rPr>
        <w:t>мність наземна  Є-7</w:t>
      </w:r>
      <w:r>
        <w:rPr>
          <w:lang w:val="uk-UA"/>
        </w:rPr>
        <w:t>; н</w:t>
      </w:r>
      <w:r w:rsidRPr="00D81CAA">
        <w:rPr>
          <w:lang w:val="uk-UA"/>
        </w:rPr>
        <w:t>аземна ємність роздільник Є-1, об'ємом 25 м3</w:t>
      </w:r>
      <w:r>
        <w:rPr>
          <w:lang w:val="uk-UA"/>
        </w:rPr>
        <w:t>; ф</w:t>
      </w:r>
      <w:r w:rsidRPr="00D81CAA">
        <w:rPr>
          <w:lang w:val="uk-UA"/>
        </w:rPr>
        <w:t xml:space="preserve">акельний </w:t>
      </w:r>
      <w:proofErr w:type="spellStart"/>
      <w:r w:rsidRPr="00D81CAA">
        <w:rPr>
          <w:lang w:val="uk-UA"/>
        </w:rPr>
        <w:t>амбар</w:t>
      </w:r>
      <w:proofErr w:type="spellEnd"/>
      <w:r>
        <w:rPr>
          <w:lang w:val="uk-UA"/>
        </w:rPr>
        <w:t xml:space="preserve"> (н</w:t>
      </w:r>
      <w:r w:rsidRPr="00D81CAA">
        <w:rPr>
          <w:lang w:val="uk-UA"/>
        </w:rPr>
        <w:t>акопичення технологічного шламу</w:t>
      </w:r>
      <w:r>
        <w:rPr>
          <w:lang w:val="uk-UA"/>
        </w:rPr>
        <w:t>); наливний стояк (н</w:t>
      </w:r>
      <w:r w:rsidRPr="00616333">
        <w:rPr>
          <w:lang w:val="uk-UA"/>
        </w:rPr>
        <w:t>аливання конденсату в автоцистерну</w:t>
      </w:r>
      <w:r>
        <w:rPr>
          <w:lang w:val="uk-UA"/>
        </w:rPr>
        <w:t>);</w:t>
      </w:r>
      <w:r w:rsidRPr="00E43A49">
        <w:rPr>
          <w:lang w:val="uk-UA"/>
        </w:rPr>
        <w:t xml:space="preserve"> </w:t>
      </w:r>
      <w:r>
        <w:rPr>
          <w:lang w:val="uk-UA"/>
        </w:rPr>
        <w:t>наливний стояк (н</w:t>
      </w:r>
      <w:r w:rsidRPr="00E43A49">
        <w:rPr>
          <w:lang w:val="uk-UA"/>
        </w:rPr>
        <w:t>аливання СПВ  в автоцистерну</w:t>
      </w:r>
      <w:r>
        <w:rPr>
          <w:lang w:val="uk-UA"/>
        </w:rPr>
        <w:t>); н</w:t>
      </w:r>
      <w:r w:rsidRPr="00E43A49">
        <w:rPr>
          <w:lang w:val="uk-UA"/>
        </w:rPr>
        <w:t>аземна  ємність ЄІ-1, об'ємом 10м3</w:t>
      </w:r>
      <w:r>
        <w:rPr>
          <w:lang w:val="uk-UA"/>
        </w:rPr>
        <w:t>; наземна ємність ЄК-4 об'</w:t>
      </w:r>
      <w:r w:rsidRPr="00E43A49">
        <w:rPr>
          <w:lang w:val="uk-UA"/>
        </w:rPr>
        <w:t>ємом 50м3</w:t>
      </w:r>
      <w:r>
        <w:rPr>
          <w:lang w:val="uk-UA"/>
        </w:rPr>
        <w:t>; підземна ємність ЄПС-2 об'</w:t>
      </w:r>
      <w:r w:rsidRPr="00E43A49">
        <w:rPr>
          <w:lang w:val="uk-UA"/>
        </w:rPr>
        <w:t>ємом 50м3</w:t>
      </w:r>
      <w:r>
        <w:rPr>
          <w:lang w:val="uk-UA"/>
        </w:rPr>
        <w:t>; н</w:t>
      </w:r>
      <w:r w:rsidRPr="00E43A49">
        <w:rPr>
          <w:lang w:val="uk-UA"/>
        </w:rPr>
        <w:t xml:space="preserve">аземна ємність </w:t>
      </w:r>
      <w:proofErr w:type="spellStart"/>
      <w:r w:rsidRPr="00E43A49">
        <w:rPr>
          <w:lang w:val="uk-UA"/>
        </w:rPr>
        <w:t>ЄІг</w:t>
      </w:r>
      <w:proofErr w:type="spellEnd"/>
      <w:r w:rsidRPr="00E43A49">
        <w:rPr>
          <w:lang w:val="uk-UA"/>
        </w:rPr>
        <w:t>, об'ємом 10м3</w:t>
      </w:r>
      <w:r>
        <w:rPr>
          <w:lang w:val="uk-UA"/>
        </w:rPr>
        <w:t>; н</w:t>
      </w:r>
      <w:r w:rsidRPr="00E43A49">
        <w:rPr>
          <w:lang w:val="uk-UA"/>
        </w:rPr>
        <w:t>асосна перекачування конденсату</w:t>
      </w:r>
      <w:r>
        <w:rPr>
          <w:lang w:val="uk-UA"/>
        </w:rPr>
        <w:t>; н</w:t>
      </w:r>
      <w:r w:rsidRPr="00E43A49">
        <w:rPr>
          <w:lang w:val="uk-UA"/>
        </w:rPr>
        <w:t>асосна перекачування СПВ</w:t>
      </w:r>
      <w:r>
        <w:rPr>
          <w:lang w:val="uk-UA"/>
        </w:rPr>
        <w:t>; п</w:t>
      </w:r>
      <w:r w:rsidRPr="00E43A49">
        <w:rPr>
          <w:lang w:val="uk-UA"/>
        </w:rPr>
        <w:t>ідземна ємність Є-6, об'ємом 25 м3</w:t>
      </w:r>
      <w:r>
        <w:rPr>
          <w:lang w:val="uk-UA"/>
        </w:rPr>
        <w:t>; п</w:t>
      </w:r>
      <w:r w:rsidRPr="00E43A49">
        <w:rPr>
          <w:lang w:val="uk-UA"/>
        </w:rPr>
        <w:t>ідземна ємність ЄПС-1 об'ємом 50м3</w:t>
      </w:r>
      <w:r>
        <w:rPr>
          <w:lang w:val="uk-UA"/>
        </w:rPr>
        <w:t>; н</w:t>
      </w:r>
      <w:r w:rsidRPr="00E43A49">
        <w:rPr>
          <w:lang w:val="uk-UA"/>
        </w:rPr>
        <w:t>аземна ємність ЄК-3 об'ємом 50м3</w:t>
      </w:r>
      <w:r>
        <w:rPr>
          <w:lang w:val="uk-UA"/>
        </w:rPr>
        <w:t>; н</w:t>
      </w:r>
      <w:r w:rsidRPr="00E43A49">
        <w:rPr>
          <w:lang w:val="uk-UA"/>
        </w:rPr>
        <w:t>аземна ємність ЄК-2 об'ємом 50м3</w:t>
      </w:r>
      <w:r>
        <w:rPr>
          <w:lang w:val="uk-UA"/>
        </w:rPr>
        <w:t>; н</w:t>
      </w:r>
      <w:r w:rsidRPr="00E43A49">
        <w:rPr>
          <w:lang w:val="uk-UA"/>
        </w:rPr>
        <w:t>аземна ємність ЄК-1 об'ємом 50м3</w:t>
      </w:r>
      <w:r>
        <w:rPr>
          <w:lang w:val="uk-UA"/>
        </w:rPr>
        <w:t>; н</w:t>
      </w:r>
      <w:r w:rsidRPr="00E43A49">
        <w:rPr>
          <w:lang w:val="uk-UA"/>
        </w:rPr>
        <w:t>аземна ємність ЄД-1, об'ємом 0,15м</w:t>
      </w:r>
      <w:r>
        <w:rPr>
          <w:lang w:val="uk-UA"/>
        </w:rPr>
        <w:t xml:space="preserve">; наземна </w:t>
      </w:r>
      <w:r w:rsidRPr="00E43A49">
        <w:rPr>
          <w:lang w:val="uk-UA"/>
        </w:rPr>
        <w:t>ємність ЄД-2, об'ємом 0,15м3</w:t>
      </w:r>
      <w:r>
        <w:rPr>
          <w:lang w:val="uk-UA"/>
        </w:rPr>
        <w:t>; ф</w:t>
      </w:r>
      <w:r w:rsidRPr="00E43A49">
        <w:rPr>
          <w:lang w:val="uk-UA"/>
        </w:rPr>
        <w:t>арбування пензлем</w:t>
      </w:r>
      <w:r>
        <w:rPr>
          <w:lang w:val="uk-UA"/>
        </w:rPr>
        <w:t xml:space="preserve">; факельні </w:t>
      </w:r>
      <w:proofErr w:type="spellStart"/>
      <w:r>
        <w:rPr>
          <w:lang w:val="uk-UA"/>
        </w:rPr>
        <w:t>амбари</w:t>
      </w:r>
      <w:proofErr w:type="spellEnd"/>
      <w:r>
        <w:rPr>
          <w:lang w:val="uk-UA"/>
        </w:rPr>
        <w:t xml:space="preserve"> свердловин; п</w:t>
      </w:r>
      <w:r w:rsidRPr="00E43A49">
        <w:rPr>
          <w:lang w:val="uk-UA"/>
        </w:rPr>
        <w:t>ідземна ємність ЄПС-4 об'ємом 10м3</w:t>
      </w:r>
      <w:r>
        <w:rPr>
          <w:lang w:val="uk-UA"/>
        </w:rPr>
        <w:t xml:space="preserve">; свіча </w:t>
      </w:r>
      <w:r w:rsidRPr="00E43A49">
        <w:rPr>
          <w:lang w:val="uk-UA"/>
        </w:rPr>
        <w:t>ГРПШ-10</w:t>
      </w:r>
      <w:r>
        <w:rPr>
          <w:lang w:val="uk-UA"/>
        </w:rPr>
        <w:t xml:space="preserve">; свіча </w:t>
      </w:r>
      <w:r w:rsidRPr="00E43A49">
        <w:rPr>
          <w:lang w:val="uk-UA"/>
        </w:rPr>
        <w:t>ГРПШ-800</w:t>
      </w:r>
      <w:r>
        <w:rPr>
          <w:lang w:val="uk-UA"/>
        </w:rPr>
        <w:t>; н</w:t>
      </w:r>
      <w:r w:rsidRPr="00E43A49">
        <w:rPr>
          <w:lang w:val="uk-UA"/>
        </w:rPr>
        <w:t>асосна метанолу</w:t>
      </w:r>
      <w:r>
        <w:rPr>
          <w:lang w:val="uk-UA"/>
        </w:rPr>
        <w:t>.</w:t>
      </w:r>
    </w:p>
    <w:p w:rsidR="00CF7025" w:rsidRPr="005A4249" w:rsidRDefault="00CF7025" w:rsidP="00CF7025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>Перелік забруднюючих речовин та їх кількість: о</w:t>
      </w:r>
      <w:r w:rsidRPr="007A21FA">
        <w:rPr>
          <w:lang w:val="uk-UA"/>
        </w:rPr>
        <w:t>ксиди азоту (у перерахунку на діоксид азоту [NO + NO2])</w:t>
      </w:r>
      <w:r>
        <w:rPr>
          <w:lang w:val="uk-UA"/>
        </w:rPr>
        <w:t xml:space="preserve"> – 1,590 т/рік;</w:t>
      </w:r>
      <w:r w:rsidRPr="00AA272A">
        <w:rPr>
          <w:lang w:val="uk-UA"/>
        </w:rPr>
        <w:t xml:space="preserve"> </w:t>
      </w:r>
      <w:r>
        <w:rPr>
          <w:lang w:val="uk-UA"/>
        </w:rPr>
        <w:t>сажа – 0,373 т/рік;</w:t>
      </w:r>
      <w:r w:rsidRPr="007E400A">
        <w:rPr>
          <w:lang w:val="uk-UA"/>
        </w:rPr>
        <w:t xml:space="preserve"> </w:t>
      </w:r>
      <w:r>
        <w:rPr>
          <w:lang w:val="uk-UA"/>
        </w:rPr>
        <w:t>о</w:t>
      </w:r>
      <w:r w:rsidRPr="007A21FA">
        <w:rPr>
          <w:lang w:val="uk-UA"/>
        </w:rPr>
        <w:t>ксид вуглецю</w:t>
      </w:r>
      <w:r>
        <w:rPr>
          <w:lang w:val="uk-UA"/>
        </w:rPr>
        <w:t xml:space="preserve"> – </w:t>
      </w:r>
      <w:r w:rsidRPr="007E400A">
        <w:rPr>
          <w:lang w:val="uk-UA"/>
        </w:rPr>
        <w:t>5,346</w:t>
      </w:r>
      <w:r>
        <w:rPr>
          <w:lang w:val="uk-UA"/>
        </w:rPr>
        <w:t xml:space="preserve"> т/рік;</w:t>
      </w:r>
      <w:r w:rsidRPr="007E400A">
        <w:rPr>
          <w:lang w:val="uk-UA"/>
        </w:rPr>
        <w:t xml:space="preserve"> </w:t>
      </w:r>
      <w:r>
        <w:rPr>
          <w:lang w:val="uk-UA"/>
        </w:rPr>
        <w:t xml:space="preserve">сірки діоксид - </w:t>
      </w:r>
      <w:r w:rsidRPr="007E400A">
        <w:rPr>
          <w:lang w:val="uk-UA"/>
        </w:rPr>
        <w:t>0,006</w:t>
      </w:r>
      <w:r>
        <w:rPr>
          <w:lang w:val="uk-UA"/>
        </w:rPr>
        <w:t xml:space="preserve"> т/рік;</w:t>
      </w:r>
      <w:r w:rsidRPr="007E400A">
        <w:rPr>
          <w:lang w:val="uk-UA"/>
        </w:rPr>
        <w:t xml:space="preserve"> </w:t>
      </w:r>
      <w:r>
        <w:rPr>
          <w:lang w:val="uk-UA"/>
        </w:rPr>
        <w:t>м</w:t>
      </w:r>
      <w:r w:rsidRPr="007A21FA">
        <w:rPr>
          <w:lang w:val="uk-UA"/>
        </w:rPr>
        <w:t>етан</w:t>
      </w:r>
      <w:r>
        <w:rPr>
          <w:lang w:val="uk-UA"/>
        </w:rPr>
        <w:t xml:space="preserve"> – </w:t>
      </w:r>
      <w:r w:rsidRPr="007E400A">
        <w:rPr>
          <w:lang w:val="uk-UA"/>
        </w:rPr>
        <w:t>5,351</w:t>
      </w:r>
      <w:r>
        <w:rPr>
          <w:lang w:val="uk-UA"/>
        </w:rPr>
        <w:t xml:space="preserve"> т/рік;</w:t>
      </w:r>
      <w:r w:rsidRPr="007E400A">
        <w:rPr>
          <w:lang w:val="uk-UA"/>
        </w:rPr>
        <w:t xml:space="preserve"> </w:t>
      </w:r>
      <w:r>
        <w:rPr>
          <w:lang w:val="uk-UA"/>
        </w:rPr>
        <w:t>к</w:t>
      </w:r>
      <w:r w:rsidRPr="007A21FA">
        <w:rPr>
          <w:lang w:val="uk-UA"/>
        </w:rPr>
        <w:t>силол</w:t>
      </w:r>
      <w:r>
        <w:rPr>
          <w:lang w:val="uk-UA"/>
        </w:rPr>
        <w:t xml:space="preserve"> – </w:t>
      </w:r>
      <w:r w:rsidRPr="007E400A">
        <w:rPr>
          <w:lang w:val="uk-UA"/>
        </w:rPr>
        <w:t>0,034</w:t>
      </w:r>
      <w:r>
        <w:rPr>
          <w:lang w:val="uk-UA"/>
        </w:rPr>
        <w:t xml:space="preserve"> т/рік;</w:t>
      </w:r>
      <w:r w:rsidRPr="007E400A">
        <w:rPr>
          <w:lang w:val="uk-UA"/>
        </w:rPr>
        <w:t xml:space="preserve"> </w:t>
      </w:r>
      <w:r>
        <w:rPr>
          <w:lang w:val="uk-UA"/>
        </w:rPr>
        <w:t xml:space="preserve">спирт метиловий – </w:t>
      </w:r>
      <w:r w:rsidRPr="007E400A">
        <w:rPr>
          <w:lang w:val="uk-UA"/>
        </w:rPr>
        <w:t>0,063</w:t>
      </w:r>
      <w:r>
        <w:rPr>
          <w:lang w:val="uk-UA"/>
        </w:rPr>
        <w:t xml:space="preserve"> т/рік;</w:t>
      </w:r>
      <w:r w:rsidRPr="007E400A">
        <w:rPr>
          <w:lang w:val="uk-UA"/>
        </w:rPr>
        <w:t xml:space="preserve"> </w:t>
      </w:r>
      <w:r w:rsidRPr="007A21FA">
        <w:rPr>
          <w:lang w:val="uk-UA"/>
        </w:rPr>
        <w:t xml:space="preserve">бензин  (нафтовий, </w:t>
      </w:r>
      <w:proofErr w:type="spellStart"/>
      <w:r w:rsidRPr="007A21FA">
        <w:rPr>
          <w:lang w:val="uk-UA"/>
        </w:rPr>
        <w:t>малосірчистий</w:t>
      </w:r>
      <w:proofErr w:type="spellEnd"/>
      <w:r w:rsidRPr="007A21FA">
        <w:rPr>
          <w:lang w:val="uk-UA"/>
        </w:rPr>
        <w:t xml:space="preserve"> - у перерахунку на вуглець</w:t>
      </w:r>
      <w:r>
        <w:rPr>
          <w:lang w:val="uk-UA"/>
        </w:rPr>
        <w:t xml:space="preserve">) – </w:t>
      </w:r>
      <w:r w:rsidRPr="007E400A">
        <w:rPr>
          <w:lang w:val="uk-UA"/>
        </w:rPr>
        <w:t>1,131</w:t>
      </w:r>
      <w:r>
        <w:rPr>
          <w:lang w:val="uk-UA"/>
        </w:rPr>
        <w:t xml:space="preserve"> т/рік;</w:t>
      </w:r>
      <w:r w:rsidRPr="007E400A">
        <w:rPr>
          <w:lang w:val="uk-UA"/>
        </w:rPr>
        <w:t xml:space="preserve"> </w:t>
      </w:r>
      <w:proofErr w:type="spellStart"/>
      <w:r w:rsidRPr="007A21FA">
        <w:rPr>
          <w:lang w:val="uk-UA"/>
        </w:rPr>
        <w:t>уайт</w:t>
      </w:r>
      <w:proofErr w:type="spellEnd"/>
      <w:r w:rsidRPr="007A21FA">
        <w:rPr>
          <w:lang w:val="uk-UA"/>
        </w:rPr>
        <w:t>-спірит</w:t>
      </w:r>
      <w:r>
        <w:rPr>
          <w:lang w:val="uk-UA"/>
        </w:rPr>
        <w:t xml:space="preserve"> – </w:t>
      </w:r>
      <w:r w:rsidRPr="007E400A">
        <w:rPr>
          <w:lang w:val="uk-UA"/>
        </w:rPr>
        <w:t>0,049</w:t>
      </w:r>
      <w:r>
        <w:rPr>
          <w:lang w:val="uk-UA"/>
        </w:rPr>
        <w:t xml:space="preserve"> т/рік</w:t>
      </w:r>
      <w:r w:rsidRPr="007A21FA">
        <w:rPr>
          <w:lang w:val="uk-UA"/>
        </w:rPr>
        <w:t>;</w:t>
      </w:r>
      <w:r w:rsidRPr="007E400A">
        <w:rPr>
          <w:lang w:val="uk-UA"/>
        </w:rPr>
        <w:t xml:space="preserve"> </w:t>
      </w:r>
      <w:r w:rsidRPr="007A21FA">
        <w:rPr>
          <w:lang w:val="uk-UA"/>
        </w:rPr>
        <w:t xml:space="preserve">вуглеводні насичені  С12-С19  (розчинник РПК-26511 та </w:t>
      </w:r>
      <w:proofErr w:type="spellStart"/>
      <w:r w:rsidRPr="007A21FA">
        <w:rPr>
          <w:lang w:val="uk-UA"/>
        </w:rPr>
        <w:t>ін</w:t>
      </w:r>
      <w:proofErr w:type="spellEnd"/>
      <w:r w:rsidRPr="007A21FA">
        <w:rPr>
          <w:lang w:val="uk-UA"/>
        </w:rPr>
        <w:t>) у перерахунку на сумарний органічний вуглець)</w:t>
      </w:r>
      <w:r>
        <w:rPr>
          <w:lang w:val="uk-UA"/>
        </w:rPr>
        <w:t xml:space="preserve"> – </w:t>
      </w:r>
      <w:r w:rsidRPr="005540C8">
        <w:rPr>
          <w:lang w:val="uk-UA"/>
        </w:rPr>
        <w:t>0,413</w:t>
      </w:r>
      <w:r>
        <w:rPr>
          <w:lang w:val="uk-UA"/>
        </w:rPr>
        <w:t xml:space="preserve"> т/рік;</w:t>
      </w:r>
      <w:r w:rsidRPr="005540C8">
        <w:rPr>
          <w:lang w:val="uk-UA"/>
        </w:rPr>
        <w:t xml:space="preserve"> </w:t>
      </w:r>
      <w:r>
        <w:rPr>
          <w:lang w:val="uk-UA"/>
        </w:rPr>
        <w:t>н</w:t>
      </w:r>
      <w:r w:rsidRPr="002E5E9F">
        <w:rPr>
          <w:lang w:val="uk-UA"/>
        </w:rPr>
        <w:t>едиференційований за складом пил (аерозоль)</w:t>
      </w:r>
      <w:r>
        <w:rPr>
          <w:lang w:val="uk-UA"/>
        </w:rPr>
        <w:t xml:space="preserve"> - </w:t>
      </w:r>
      <w:r w:rsidRPr="005540C8">
        <w:rPr>
          <w:lang w:val="uk-UA"/>
        </w:rPr>
        <w:t>0,0001</w:t>
      </w:r>
      <w:r>
        <w:rPr>
          <w:lang w:val="uk-UA"/>
        </w:rPr>
        <w:t xml:space="preserve"> т/рік та парникові гази. Валовий викид складатиме –  14,356 т/рік (без урахування парникових газів). </w:t>
      </w:r>
    </w:p>
    <w:p w:rsidR="00CF7025" w:rsidRPr="00020ACD" w:rsidRDefault="00CF7025" w:rsidP="00CF7025">
      <w:pPr>
        <w:spacing w:line="276" w:lineRule="auto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другої групи та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</w:t>
      </w:r>
      <w:r w:rsidRPr="00020ACD">
        <w:rPr>
          <w:lang w:val="uk-UA"/>
        </w:rPr>
        <w:lastRenderedPageBreak/>
        <w:t>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CF7025" w:rsidRPr="00020ACD" w:rsidRDefault="00CF7025" w:rsidP="00CF7025">
      <w:pPr>
        <w:pStyle w:val="a4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 не</w:t>
      </w:r>
      <w:r w:rsidRPr="00020ACD">
        <w:rPr>
          <w:rFonts w:ascii="Times New Roman" w:hAnsi="Times New Roman"/>
          <w:sz w:val="24"/>
          <w:szCs w:val="24"/>
        </w:rPr>
        <w:t>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D01082" w:rsidRDefault="00CF7025" w:rsidP="00CF7025">
      <w:r w:rsidRPr="00CF7025">
        <w:rPr>
          <w:i/>
          <w:lang w:val="uk-UA"/>
        </w:rPr>
        <w:t xml:space="preserve">Зауваження та пропозиції </w:t>
      </w:r>
      <w:r w:rsidRPr="00CF7025">
        <w:rPr>
          <w:i/>
          <w:iCs/>
          <w:lang w:val="uk-UA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адресою: 61002, м. Харків, вул. </w:t>
      </w:r>
      <w:proofErr w:type="spellStart"/>
      <w:r>
        <w:rPr>
          <w:i/>
          <w:iCs/>
        </w:rPr>
        <w:t>Сумська</w:t>
      </w:r>
      <w:proofErr w:type="spellEnd"/>
      <w:r>
        <w:rPr>
          <w:i/>
          <w:iCs/>
        </w:rPr>
        <w:t xml:space="preserve">, 64, тел.(057)7052153, </w:t>
      </w:r>
      <w:r w:rsidRPr="00020ACD">
        <w:rPr>
          <w:i/>
          <w:shd w:val="clear" w:color="auto" w:fill="FFFFFF"/>
        </w:rPr>
        <w:t>E-</w:t>
      </w:r>
      <w:proofErr w:type="spellStart"/>
      <w:r w:rsidRPr="00020ACD">
        <w:rPr>
          <w:i/>
          <w:shd w:val="clear" w:color="auto" w:fill="FFFFFF"/>
        </w:rPr>
        <w:t>mail</w:t>
      </w:r>
      <w:proofErr w:type="spellEnd"/>
      <w:r w:rsidRPr="00020ACD">
        <w:rPr>
          <w:i/>
          <w:shd w:val="clear" w:color="auto" w:fill="FFFFFF"/>
        </w:rPr>
        <w:t>: </w:t>
      </w:r>
      <w:hyperlink r:id="rId5" w:history="1">
        <w:r w:rsidRPr="00172840">
          <w:rPr>
            <w:rStyle w:val="a3"/>
            <w:i/>
          </w:rPr>
          <w:t>obladm@kharkivoda.gov.ua</w:t>
        </w:r>
      </w:hyperlink>
      <w:r w:rsidRPr="00020ACD">
        <w:rPr>
          <w:i/>
        </w:rPr>
        <w:t>.</w:t>
      </w:r>
      <w:bookmarkStart w:id="0" w:name="_GoBack"/>
      <w:bookmarkEnd w:id="0"/>
    </w:p>
    <w:sectPr w:rsidR="00D01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6C"/>
    <w:rsid w:val="00AE1B6C"/>
    <w:rsid w:val="00CF7025"/>
    <w:rsid w:val="00D0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AC894D-F878-4408-907B-ECE3896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025"/>
    <w:rPr>
      <w:color w:val="000080"/>
      <w:u w:val="single"/>
      <w:lang/>
    </w:rPr>
  </w:style>
  <w:style w:type="paragraph" w:styleId="a4">
    <w:name w:val="No Spacing"/>
    <w:uiPriority w:val="1"/>
    <w:qFormat/>
    <w:rsid w:val="00CF7025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CF70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1129</Words>
  <Characters>6440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2025-04-08T13:11:00Z</dcterms:created>
  <dcterms:modified xsi:type="dcterms:W3CDTF">2025-04-08T13:13:00Z</dcterms:modified>
</cp:coreProperties>
</file>