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41A3"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609BE507" w14:textId="77777777" w:rsidR="00783A2F" w:rsidRPr="00CD36A0" w:rsidRDefault="00783A2F" w:rsidP="00783A2F"/>
    <w:p w14:paraId="57AE1D13" w14:textId="77777777"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6C0510" w:rsidRPr="00567AFD">
        <w:rPr>
          <w:sz w:val="22"/>
          <w:szCs w:val="22"/>
        </w:rPr>
        <w:t>Товариство з обмеженою відповідальністю «РАНОК»</w:t>
      </w:r>
    </w:p>
    <w:p w14:paraId="4D9E5272" w14:textId="77777777"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6C0510" w:rsidRPr="00567AFD">
        <w:rPr>
          <w:kern w:val="1"/>
          <w:sz w:val="22"/>
          <w:szCs w:val="22"/>
        </w:rPr>
        <w:t>ТОВ «РАНОК»</w:t>
      </w:r>
    </w:p>
    <w:p w14:paraId="4DCDB282" w14:textId="77777777" w:rsidR="00783A2F" w:rsidRPr="00567AFD" w:rsidRDefault="00783A2F" w:rsidP="00783A2F">
      <w:pPr>
        <w:autoSpaceDE w:val="0"/>
        <w:autoSpaceDN w:val="0"/>
        <w:adjustRightInd w:val="0"/>
        <w:ind w:left="-709" w:right="-1"/>
        <w:jc w:val="both"/>
        <w:rPr>
          <w:b/>
          <w:sz w:val="22"/>
          <w:szCs w:val="22"/>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6C0510" w:rsidRPr="00567AFD">
        <w:rPr>
          <w:sz w:val="22"/>
          <w:szCs w:val="22"/>
        </w:rPr>
        <w:t>32338233</w:t>
      </w:r>
    </w:p>
    <w:p w14:paraId="67460FEC" w14:textId="77777777" w:rsidR="006C0510" w:rsidRPr="00567AFD" w:rsidRDefault="00783A2F" w:rsidP="006C0510">
      <w:pPr>
        <w:pStyle w:val="ab"/>
        <w:ind w:left="-709"/>
        <w:rPr>
          <w:sz w:val="22"/>
          <w:szCs w:val="22"/>
          <w:lang w:val="ru-RU"/>
        </w:rPr>
      </w:pPr>
      <w:r w:rsidRPr="00567AFD">
        <w:rPr>
          <w:rStyle w:val="spanrvts0"/>
          <w:i/>
          <w:sz w:val="22"/>
          <w:szCs w:val="22"/>
        </w:rPr>
        <w:t>Місцезнаходження юридичної особи:</w:t>
      </w:r>
      <w:r w:rsidRPr="00567AFD">
        <w:rPr>
          <w:rStyle w:val="spanrvts0"/>
          <w:sz w:val="22"/>
          <w:szCs w:val="22"/>
        </w:rPr>
        <w:t xml:space="preserve"> </w:t>
      </w:r>
      <w:r w:rsidR="00C35B85" w:rsidRPr="00567AFD">
        <w:rPr>
          <w:sz w:val="22"/>
          <w:szCs w:val="22"/>
        </w:rPr>
        <w:t xml:space="preserve">Україна, </w:t>
      </w:r>
      <w:r w:rsidR="006C0510" w:rsidRPr="00567AFD">
        <w:rPr>
          <w:sz w:val="22"/>
          <w:szCs w:val="22"/>
        </w:rPr>
        <w:t xml:space="preserve">63311, Харківська обл., Красноградський р-н, </w:t>
      </w:r>
      <w:proofErr w:type="spellStart"/>
      <w:r w:rsidR="006C0510" w:rsidRPr="00567AFD">
        <w:rPr>
          <w:sz w:val="22"/>
          <w:szCs w:val="22"/>
        </w:rPr>
        <w:t>с.Хрестище</w:t>
      </w:r>
      <w:proofErr w:type="spellEnd"/>
      <w:r w:rsidR="006C0510" w:rsidRPr="00567AFD">
        <w:rPr>
          <w:sz w:val="22"/>
          <w:szCs w:val="22"/>
        </w:rPr>
        <w:t xml:space="preserve">, вул. Шкільна, буд.36, тел. </w:t>
      </w:r>
      <w:hyperlink r:id="rId6" w:history="1">
        <w:r w:rsidR="006C0510" w:rsidRPr="00567AFD">
          <w:rPr>
            <w:rStyle w:val="a3"/>
            <w:sz w:val="22"/>
            <w:szCs w:val="22"/>
          </w:rPr>
          <w:t>+38 (067) 564-</w:t>
        </w:r>
        <w:r w:rsidR="006C0510" w:rsidRPr="00567AFD">
          <w:rPr>
            <w:rStyle w:val="a3"/>
            <w:sz w:val="22"/>
            <w:szCs w:val="22"/>
            <w:lang w:val="ru-RU"/>
          </w:rPr>
          <w:t>64-</w:t>
        </w:r>
      </w:hyperlink>
      <w:r w:rsidR="006C0510" w:rsidRPr="00567AFD">
        <w:rPr>
          <w:sz w:val="22"/>
          <w:szCs w:val="22"/>
          <w:lang w:val="ru-RU"/>
        </w:rPr>
        <w:t>42</w:t>
      </w:r>
    </w:p>
    <w:p w14:paraId="05DDC3C1" w14:textId="77777777"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6C0510" w:rsidRPr="00567AFD">
        <w:rPr>
          <w:sz w:val="22"/>
          <w:szCs w:val="22"/>
        </w:rPr>
        <w:t xml:space="preserve">виробничий майданчик № </w:t>
      </w:r>
      <w:r w:rsidR="006D5453" w:rsidRPr="00567AFD">
        <w:rPr>
          <w:sz w:val="22"/>
          <w:szCs w:val="22"/>
        </w:rPr>
        <w:t>2</w:t>
      </w:r>
      <w:r w:rsidR="00F508C7" w:rsidRPr="00567AFD">
        <w:rPr>
          <w:kern w:val="1"/>
          <w:sz w:val="22"/>
          <w:szCs w:val="22"/>
        </w:rPr>
        <w:t xml:space="preserve"> </w:t>
      </w:r>
      <w:r w:rsidR="006C0510" w:rsidRPr="00567AFD">
        <w:rPr>
          <w:kern w:val="1"/>
          <w:sz w:val="22"/>
          <w:szCs w:val="22"/>
        </w:rPr>
        <w:t>ТОВ «РАНОК»</w:t>
      </w:r>
      <w:r w:rsidRPr="00567AFD">
        <w:rPr>
          <w:sz w:val="22"/>
          <w:szCs w:val="22"/>
        </w:rPr>
        <w:t>;</w:t>
      </w:r>
    </w:p>
    <w:p w14:paraId="27AB6F9F" w14:textId="77777777" w:rsidR="006C0510" w:rsidRPr="00567AFD" w:rsidRDefault="00783A2F" w:rsidP="006C0510">
      <w:pPr>
        <w:pStyle w:val="a4"/>
        <w:ind w:left="-709" w:right="-1"/>
        <w:jc w:val="both"/>
        <w:rPr>
          <w:rFonts w:ascii="Times New Roman" w:hAnsi="Times New Roman" w:cs="Times New Roman"/>
          <w:sz w:val="22"/>
          <w:szCs w:val="22"/>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567AFD">
        <w:rPr>
          <w:rFonts w:ascii="Times New Roman" w:hAnsi="Times New Roman" w:cs="Times New Roman"/>
          <w:sz w:val="22"/>
          <w:szCs w:val="22"/>
        </w:rPr>
        <w:t xml:space="preserve">Україна, </w:t>
      </w:r>
      <w:r w:rsidR="006D5453" w:rsidRPr="00567AFD">
        <w:rPr>
          <w:rFonts w:ascii="Times New Roman" w:hAnsi="Times New Roman" w:cs="Times New Roman"/>
          <w:sz w:val="22"/>
          <w:szCs w:val="22"/>
        </w:rPr>
        <w:t xml:space="preserve">63311, Харківська </w:t>
      </w:r>
      <w:proofErr w:type="spellStart"/>
      <w:r w:rsidR="006D5453" w:rsidRPr="00567AFD">
        <w:rPr>
          <w:rFonts w:ascii="Times New Roman" w:hAnsi="Times New Roman" w:cs="Times New Roman"/>
          <w:sz w:val="22"/>
          <w:szCs w:val="22"/>
        </w:rPr>
        <w:t>обл</w:t>
      </w:r>
      <w:proofErr w:type="spellEnd"/>
      <w:r w:rsidR="006D5453" w:rsidRPr="00567AFD">
        <w:rPr>
          <w:rFonts w:ascii="Times New Roman" w:hAnsi="Times New Roman" w:cs="Times New Roman"/>
          <w:sz w:val="22"/>
          <w:szCs w:val="22"/>
        </w:rPr>
        <w:t xml:space="preserve">.,Красноградський р-н, </w:t>
      </w:r>
      <w:proofErr w:type="spellStart"/>
      <w:r w:rsidR="006D5453" w:rsidRPr="00567AFD">
        <w:rPr>
          <w:rFonts w:ascii="Times New Roman" w:hAnsi="Times New Roman" w:cs="Times New Roman"/>
          <w:sz w:val="22"/>
          <w:szCs w:val="22"/>
        </w:rPr>
        <w:t>с.Хрестище</w:t>
      </w:r>
      <w:proofErr w:type="spellEnd"/>
      <w:r w:rsidR="006D5453" w:rsidRPr="00567AFD">
        <w:rPr>
          <w:rFonts w:ascii="Times New Roman" w:hAnsi="Times New Roman" w:cs="Times New Roman"/>
          <w:sz w:val="22"/>
          <w:szCs w:val="22"/>
        </w:rPr>
        <w:t>, вул. Красноградська, буд.41</w:t>
      </w:r>
    </w:p>
    <w:p w14:paraId="76E5FC8D" w14:textId="77777777" w:rsidR="00783A2F" w:rsidRPr="00567AFD" w:rsidRDefault="00783A2F" w:rsidP="006C0510">
      <w:pPr>
        <w:pStyle w:val="a4"/>
        <w:ind w:left="-709" w:right="-1"/>
        <w:jc w:val="both"/>
        <w:rPr>
          <w:rFonts w:ascii="Times New Roman" w:hAnsi="Times New Roman" w:cs="Times New Roman"/>
          <w:sz w:val="22"/>
          <w:szCs w:val="22"/>
        </w:rPr>
      </w:pPr>
      <w:r w:rsidRPr="00567AFD">
        <w:rPr>
          <w:rFonts w:ascii="Times New Roman" w:hAnsi="Times New Roman" w:cs="Times New Roman"/>
          <w:i/>
          <w:sz w:val="22"/>
          <w:szCs w:val="22"/>
          <w:shd w:val="clear" w:color="auto" w:fill="FFFFFF"/>
        </w:rPr>
        <w:t>Мета отримання дозволу на викиди:</w:t>
      </w:r>
      <w:r w:rsidRPr="00567AFD">
        <w:rPr>
          <w:rFonts w:ascii="Times New Roman" w:hAnsi="Times New Roman" w:cs="Times New Roman"/>
          <w:b/>
          <w:sz w:val="22"/>
          <w:szCs w:val="22"/>
          <w:shd w:val="clear" w:color="auto" w:fill="FFFFFF"/>
        </w:rPr>
        <w:t xml:space="preserve"> </w:t>
      </w:r>
      <w:r w:rsidRPr="00567AFD">
        <w:rPr>
          <w:rFonts w:ascii="Times New Roman" w:hAnsi="Times New Roman" w:cs="Times New Roman"/>
          <w:sz w:val="22"/>
          <w:szCs w:val="22"/>
        </w:rPr>
        <w:t xml:space="preserve">Отримання дозволу на викиди для </w:t>
      </w:r>
      <w:r w:rsidR="007E5159" w:rsidRPr="00567AFD">
        <w:rPr>
          <w:rFonts w:ascii="Times New Roman" w:hAnsi="Times New Roman" w:cs="Times New Roman"/>
          <w:sz w:val="22"/>
          <w:szCs w:val="22"/>
        </w:rPr>
        <w:t>існуючо</w:t>
      </w:r>
      <w:r w:rsidRPr="00567AFD">
        <w:rPr>
          <w:rFonts w:ascii="Times New Roman" w:hAnsi="Times New Roman" w:cs="Times New Roman"/>
          <w:sz w:val="22"/>
          <w:szCs w:val="22"/>
        </w:rPr>
        <w:t xml:space="preserve">го об’єкту: </w:t>
      </w:r>
      <w:r w:rsidR="006C0510" w:rsidRPr="00567AFD">
        <w:rPr>
          <w:rFonts w:ascii="Times New Roman" w:hAnsi="Times New Roman" w:cs="Times New Roman"/>
          <w:sz w:val="22"/>
          <w:szCs w:val="22"/>
        </w:rPr>
        <w:t xml:space="preserve">виробничий майданчик № </w:t>
      </w:r>
      <w:r w:rsidR="006D5453" w:rsidRPr="00567AFD">
        <w:rPr>
          <w:rFonts w:ascii="Times New Roman" w:hAnsi="Times New Roman" w:cs="Times New Roman"/>
          <w:sz w:val="22"/>
          <w:szCs w:val="22"/>
        </w:rPr>
        <w:t>2</w:t>
      </w:r>
      <w:r w:rsidR="006C0510" w:rsidRPr="00567AFD">
        <w:rPr>
          <w:rFonts w:ascii="Times New Roman" w:hAnsi="Times New Roman" w:cs="Times New Roman"/>
          <w:kern w:val="1"/>
          <w:sz w:val="22"/>
          <w:szCs w:val="22"/>
        </w:rPr>
        <w:t xml:space="preserve"> ТОВ «РАНОК»</w:t>
      </w:r>
      <w:r w:rsidRPr="00567AFD">
        <w:rPr>
          <w:rFonts w:ascii="Times New Roman" w:hAnsi="Times New Roman" w:cs="Times New Roman"/>
          <w:sz w:val="22"/>
          <w:szCs w:val="22"/>
        </w:rPr>
        <w:t>, як</w:t>
      </w:r>
      <w:r w:rsidR="006C0510" w:rsidRPr="00567AFD">
        <w:rPr>
          <w:rFonts w:ascii="Times New Roman" w:hAnsi="Times New Roman" w:cs="Times New Roman"/>
          <w:sz w:val="22"/>
          <w:szCs w:val="22"/>
        </w:rPr>
        <w:t>ий</w:t>
      </w:r>
      <w:r w:rsidRPr="00567AFD">
        <w:rPr>
          <w:rFonts w:ascii="Times New Roman" w:hAnsi="Times New Roman" w:cs="Times New Roman"/>
          <w:sz w:val="22"/>
          <w:szCs w:val="22"/>
        </w:rPr>
        <w:t xml:space="preserve"> відноситься до </w:t>
      </w:r>
      <w:r w:rsidRPr="00567AFD">
        <w:rPr>
          <w:rFonts w:ascii="Times New Roman" w:hAnsi="Times New Roman" w:cs="Times New Roman"/>
          <w:b/>
          <w:i/>
          <w:sz w:val="22"/>
          <w:szCs w:val="22"/>
        </w:rPr>
        <w:t>третьої групи</w:t>
      </w:r>
      <w:r w:rsidRPr="00567AFD">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7016AC99" w14:textId="77777777" w:rsidR="00783A2F" w:rsidRPr="00567AFD" w:rsidRDefault="00783A2F" w:rsidP="00783A2F">
      <w:pPr>
        <w:shd w:val="clear" w:color="auto" w:fill="FFFFFF"/>
        <w:ind w:left="-709" w:right="-1"/>
        <w:jc w:val="both"/>
        <w:rPr>
          <w:sz w:val="22"/>
          <w:szCs w:val="22"/>
        </w:rPr>
      </w:pPr>
      <w:r w:rsidRPr="00567AFD">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7" w:tgtFrame="_blank" w:history="1">
        <w:r w:rsidRPr="00567AFD">
          <w:rPr>
            <w:i/>
            <w:sz w:val="22"/>
            <w:szCs w:val="22"/>
          </w:rPr>
          <w:t>Закону України</w:t>
        </w:r>
      </w:hyperlink>
      <w:r w:rsidRPr="00567AFD">
        <w:rPr>
          <w:i/>
          <w:sz w:val="22"/>
          <w:szCs w:val="22"/>
        </w:rPr>
        <w:t> “Про оцінку впливу на довкілля” підлягає оцінці впливу на довкілля:</w:t>
      </w:r>
      <w:r w:rsidRPr="00567AFD">
        <w:rPr>
          <w:b/>
          <w:i/>
          <w:sz w:val="22"/>
          <w:szCs w:val="22"/>
        </w:rPr>
        <w:t xml:space="preserve"> </w:t>
      </w:r>
      <w:r w:rsidRPr="00567AFD">
        <w:rPr>
          <w:sz w:val="22"/>
          <w:szCs w:val="22"/>
        </w:rPr>
        <w:t>Діяльність об’єкту оцінці впливу на довкілля не підлягає згідно Закону України «Про оцінку впливу на довкілля».</w:t>
      </w:r>
      <w:r w:rsidR="00C35B85" w:rsidRPr="00567AFD">
        <w:rPr>
          <w:sz w:val="22"/>
          <w:szCs w:val="22"/>
        </w:rPr>
        <w:t xml:space="preserve"> </w:t>
      </w:r>
    </w:p>
    <w:p w14:paraId="30E861B1" w14:textId="77777777" w:rsidR="00AA0909" w:rsidRPr="00567AFD" w:rsidRDefault="00783A2F" w:rsidP="00B64BAA">
      <w:pPr>
        <w:shd w:val="clear" w:color="auto" w:fill="FFFFFF"/>
        <w:ind w:left="-709" w:right="-1"/>
        <w:jc w:val="both"/>
        <w:rPr>
          <w:sz w:val="22"/>
          <w:szCs w:val="22"/>
        </w:rPr>
      </w:pPr>
      <w:r w:rsidRPr="00567AFD">
        <w:rPr>
          <w:i/>
          <w:sz w:val="22"/>
          <w:szCs w:val="22"/>
        </w:rPr>
        <w:t>З</w:t>
      </w:r>
      <w:r w:rsidRPr="00567AFD">
        <w:rPr>
          <w:i/>
          <w:sz w:val="22"/>
          <w:szCs w:val="22"/>
          <w:shd w:val="clear" w:color="auto" w:fill="FFFFFF"/>
        </w:rPr>
        <w:t xml:space="preserve">агальний опис об’єкта (опис виробництв та технологічного устаткування): </w:t>
      </w:r>
      <w:r w:rsidR="006C0510" w:rsidRPr="00567AFD">
        <w:rPr>
          <w:kern w:val="1"/>
          <w:sz w:val="22"/>
          <w:szCs w:val="22"/>
        </w:rPr>
        <w:t>ТОВ «РАНОК»</w:t>
      </w:r>
      <w:r w:rsidR="00D2573B" w:rsidRPr="00567AFD">
        <w:rPr>
          <w:sz w:val="22"/>
          <w:szCs w:val="22"/>
        </w:rPr>
        <w:t xml:space="preserve"> </w:t>
      </w:r>
      <w:r w:rsidR="00AA0909" w:rsidRPr="00567AFD">
        <w:rPr>
          <w:sz w:val="22"/>
          <w:szCs w:val="22"/>
        </w:rPr>
        <w:t xml:space="preserve">спеціалізується на </w:t>
      </w:r>
      <w:r w:rsidR="005D5276" w:rsidRPr="00567AFD">
        <w:rPr>
          <w:rFonts w:eastAsia="Lucida Sans Unicode" w:cs="Tahoma"/>
          <w:color w:val="000000"/>
          <w:sz w:val="22"/>
          <w:szCs w:val="22"/>
          <w:lang w:bidi="ru-RU"/>
        </w:rPr>
        <w:t xml:space="preserve">прийманні, очистки, сушінні та зберіганні зернових та технічних культур, розведенні великої рогатої худоби. </w:t>
      </w:r>
      <w:r w:rsidR="00AA0909" w:rsidRPr="00567AFD">
        <w:rPr>
          <w:sz w:val="22"/>
          <w:szCs w:val="22"/>
        </w:rPr>
        <w:t xml:space="preserve">Виробнича структура </w:t>
      </w:r>
      <w:r w:rsidR="006C0510" w:rsidRPr="00567AFD">
        <w:rPr>
          <w:sz w:val="22"/>
          <w:szCs w:val="22"/>
        </w:rPr>
        <w:t xml:space="preserve">виробничого майданчика № </w:t>
      </w:r>
      <w:r w:rsidR="006D5453" w:rsidRPr="00567AFD">
        <w:rPr>
          <w:sz w:val="22"/>
          <w:szCs w:val="22"/>
        </w:rPr>
        <w:t>2</w:t>
      </w:r>
      <w:r w:rsidR="00AA0909" w:rsidRPr="00567AFD">
        <w:rPr>
          <w:sz w:val="22"/>
          <w:szCs w:val="22"/>
        </w:rPr>
        <w:t xml:space="preserve"> складається з: </w:t>
      </w:r>
      <w:r w:rsidR="006D5453" w:rsidRPr="00567AFD">
        <w:rPr>
          <w:rFonts w:eastAsia="Lucida Sans Unicode" w:cs="Tahoma"/>
          <w:color w:val="000000"/>
          <w:sz w:val="22"/>
          <w:szCs w:val="22"/>
          <w:lang w:bidi="ru-RU"/>
        </w:rPr>
        <w:t>дво</w:t>
      </w:r>
      <w:r w:rsidR="00F308E1" w:rsidRPr="00567AFD">
        <w:rPr>
          <w:rFonts w:eastAsia="Lucida Sans Unicode" w:cs="Tahoma"/>
          <w:color w:val="000000"/>
          <w:sz w:val="22"/>
          <w:szCs w:val="22"/>
          <w:lang w:bidi="ru-RU"/>
        </w:rPr>
        <w:t>х</w:t>
      </w:r>
      <w:r w:rsidR="006D5453" w:rsidRPr="00567AFD">
        <w:rPr>
          <w:rFonts w:eastAsia="Lucida Sans Unicode" w:cs="Tahoma"/>
          <w:color w:val="000000"/>
          <w:sz w:val="22"/>
          <w:szCs w:val="22"/>
          <w:lang w:bidi="ru-RU"/>
        </w:rPr>
        <w:t xml:space="preserve"> боксів №1,2, майстерні, навісу, складу ПММ, відкритої стоянки</w:t>
      </w:r>
      <w:r w:rsidR="00CA3188" w:rsidRPr="00567AFD">
        <w:rPr>
          <w:rFonts w:eastAsia="Lucida Sans Unicode" w:cs="Tahoma"/>
          <w:color w:val="000000"/>
          <w:sz w:val="22"/>
          <w:szCs w:val="22"/>
          <w:lang w:bidi="ru-RU"/>
        </w:rPr>
        <w:t xml:space="preserve">, </w:t>
      </w:r>
      <w:r w:rsidR="006D5453" w:rsidRPr="00567AFD">
        <w:rPr>
          <w:sz w:val="22"/>
          <w:szCs w:val="22"/>
        </w:rPr>
        <w:t>бензинового</w:t>
      </w:r>
      <w:r w:rsidR="00CA3188" w:rsidRPr="00567AFD">
        <w:rPr>
          <w:sz w:val="22"/>
          <w:szCs w:val="22"/>
        </w:rPr>
        <w:t xml:space="preserve"> генератору </w:t>
      </w:r>
      <w:r w:rsidR="006D5453" w:rsidRPr="00567AFD">
        <w:rPr>
          <w:sz w:val="22"/>
          <w:szCs w:val="22"/>
          <w:lang w:val="en-US"/>
        </w:rPr>
        <w:t>Karcher</w:t>
      </w:r>
      <w:r w:rsidR="006D5453" w:rsidRPr="00567AFD">
        <w:rPr>
          <w:sz w:val="22"/>
          <w:szCs w:val="22"/>
          <w:lang w:bidi="ru-RU"/>
        </w:rPr>
        <w:t xml:space="preserve"> 5.5</w:t>
      </w:r>
      <w:r w:rsidR="006D5453" w:rsidRPr="00567AFD">
        <w:rPr>
          <w:sz w:val="22"/>
          <w:szCs w:val="22"/>
        </w:rPr>
        <w:t xml:space="preserve"> кВт</w:t>
      </w:r>
      <w:r w:rsidR="007169D9" w:rsidRPr="00567AFD">
        <w:rPr>
          <w:kern w:val="1"/>
          <w:sz w:val="22"/>
          <w:szCs w:val="22"/>
        </w:rPr>
        <w:t>.</w:t>
      </w:r>
      <w:r w:rsidR="002A45FE" w:rsidRPr="00567AFD">
        <w:rPr>
          <w:kern w:val="1"/>
          <w:sz w:val="22"/>
          <w:szCs w:val="22"/>
        </w:rPr>
        <w:t xml:space="preserve"> </w:t>
      </w:r>
      <w:r w:rsidR="007169D9" w:rsidRPr="00567AFD">
        <w:rPr>
          <w:kern w:val="1"/>
          <w:sz w:val="22"/>
          <w:szCs w:val="22"/>
        </w:rPr>
        <w:t xml:space="preserve">Для опалювання приміщень встановлені опалювальні котли </w:t>
      </w:r>
      <w:r w:rsidR="006D5453" w:rsidRPr="00567AFD">
        <w:rPr>
          <w:sz w:val="22"/>
          <w:szCs w:val="22"/>
          <w:lang w:val="en-US"/>
        </w:rPr>
        <w:t>PRO</w:t>
      </w:r>
      <w:r w:rsidR="006D5453" w:rsidRPr="00567AFD">
        <w:rPr>
          <w:sz w:val="22"/>
          <w:szCs w:val="22"/>
        </w:rPr>
        <w:t xml:space="preserve"> </w:t>
      </w:r>
      <w:r w:rsidR="006D5453" w:rsidRPr="00567AFD">
        <w:rPr>
          <w:sz w:val="22"/>
          <w:szCs w:val="22"/>
          <w:lang w:val="en-US"/>
        </w:rPr>
        <w:t>Tech</w:t>
      </w:r>
      <w:r w:rsidR="006D5453" w:rsidRPr="00567AFD">
        <w:rPr>
          <w:sz w:val="22"/>
          <w:szCs w:val="22"/>
        </w:rPr>
        <w:t xml:space="preserve"> </w:t>
      </w:r>
      <w:r w:rsidR="006D5453" w:rsidRPr="00567AFD">
        <w:rPr>
          <w:sz w:val="22"/>
          <w:szCs w:val="22"/>
          <w:lang w:val="en-US"/>
        </w:rPr>
        <w:t>TT</w:t>
      </w:r>
      <w:r w:rsidR="006D5453" w:rsidRPr="00567AFD">
        <w:rPr>
          <w:sz w:val="22"/>
          <w:szCs w:val="22"/>
        </w:rPr>
        <w:t>-90</w:t>
      </w:r>
      <w:r w:rsidR="00F308E1" w:rsidRPr="00567AFD">
        <w:rPr>
          <w:sz w:val="22"/>
          <w:szCs w:val="22"/>
        </w:rPr>
        <w:t xml:space="preserve"> – 2 од. </w:t>
      </w:r>
      <w:r w:rsidR="007169D9" w:rsidRPr="00567AFD">
        <w:rPr>
          <w:kern w:val="1"/>
          <w:sz w:val="22"/>
          <w:szCs w:val="22"/>
        </w:rPr>
        <w:t xml:space="preserve">та </w:t>
      </w:r>
      <w:r w:rsidR="00F308E1" w:rsidRPr="00567AFD">
        <w:rPr>
          <w:kern w:val="1"/>
          <w:sz w:val="22"/>
          <w:szCs w:val="22"/>
        </w:rPr>
        <w:t>2</w:t>
      </w:r>
      <w:r w:rsidR="007169D9" w:rsidRPr="00567AFD">
        <w:rPr>
          <w:kern w:val="1"/>
          <w:sz w:val="22"/>
          <w:szCs w:val="22"/>
        </w:rPr>
        <w:t xml:space="preserve"> </w:t>
      </w:r>
      <w:r w:rsidR="00CA3188" w:rsidRPr="00567AFD">
        <w:rPr>
          <w:kern w:val="1"/>
          <w:sz w:val="22"/>
          <w:szCs w:val="22"/>
        </w:rPr>
        <w:t>котл</w:t>
      </w:r>
      <w:r w:rsidR="00F308E1" w:rsidRPr="00567AFD">
        <w:rPr>
          <w:kern w:val="1"/>
          <w:sz w:val="22"/>
          <w:szCs w:val="22"/>
        </w:rPr>
        <w:t>и</w:t>
      </w:r>
      <w:r w:rsidR="00CA3188" w:rsidRPr="00567AFD">
        <w:rPr>
          <w:kern w:val="1"/>
          <w:sz w:val="22"/>
          <w:szCs w:val="22"/>
        </w:rPr>
        <w:t xml:space="preserve"> «</w:t>
      </w:r>
      <w:r w:rsidR="007169D9" w:rsidRPr="00567AFD">
        <w:rPr>
          <w:kern w:val="1"/>
          <w:sz w:val="22"/>
          <w:szCs w:val="22"/>
        </w:rPr>
        <w:t>буржуйк</w:t>
      </w:r>
      <w:r w:rsidR="00CA3188" w:rsidRPr="00567AFD">
        <w:rPr>
          <w:kern w:val="1"/>
          <w:sz w:val="22"/>
          <w:szCs w:val="22"/>
        </w:rPr>
        <w:t>а»</w:t>
      </w:r>
      <w:r w:rsidR="007169D9" w:rsidRPr="00567AFD">
        <w:rPr>
          <w:kern w:val="1"/>
          <w:sz w:val="22"/>
          <w:szCs w:val="22"/>
        </w:rPr>
        <w:t xml:space="preserve">, які працюють на дровах. Річна витрата палива – </w:t>
      </w:r>
      <w:r w:rsidR="00F308E1" w:rsidRPr="00567AFD">
        <w:rPr>
          <w:kern w:val="1"/>
          <w:sz w:val="22"/>
          <w:szCs w:val="22"/>
        </w:rPr>
        <w:t>4</w:t>
      </w:r>
      <w:r w:rsidR="007169D9" w:rsidRPr="00567AFD">
        <w:rPr>
          <w:kern w:val="1"/>
          <w:sz w:val="22"/>
          <w:szCs w:val="22"/>
        </w:rPr>
        <w:t xml:space="preserve">0 </w:t>
      </w:r>
      <w:r w:rsidR="00CA3188" w:rsidRPr="00567AFD">
        <w:rPr>
          <w:kern w:val="1"/>
          <w:sz w:val="22"/>
          <w:szCs w:val="22"/>
        </w:rPr>
        <w:t>т.</w:t>
      </w:r>
      <w:r w:rsidR="007169D9" w:rsidRPr="00567AFD">
        <w:rPr>
          <w:kern w:val="1"/>
          <w:sz w:val="22"/>
          <w:szCs w:val="22"/>
        </w:rPr>
        <w:t xml:space="preserve"> </w:t>
      </w:r>
    </w:p>
    <w:p w14:paraId="5DF8A3BB" w14:textId="77777777" w:rsidR="006D5453" w:rsidRPr="00567AFD" w:rsidRDefault="00783A2F" w:rsidP="0059420F">
      <w:pPr>
        <w:ind w:left="-709"/>
        <w:jc w:val="both"/>
        <w:rPr>
          <w:sz w:val="22"/>
          <w:szCs w:val="22"/>
        </w:rPr>
      </w:pPr>
      <w:r w:rsidRPr="00567AFD">
        <w:rPr>
          <w:i/>
          <w:sz w:val="22"/>
          <w:szCs w:val="22"/>
        </w:rPr>
        <w:t>Відомості щодо видів та обсягів викидів:</w:t>
      </w:r>
      <w:r w:rsidRPr="00567AFD">
        <w:rPr>
          <w:b/>
          <w:i/>
          <w:sz w:val="22"/>
          <w:szCs w:val="22"/>
        </w:rPr>
        <w:t xml:space="preserve"> </w:t>
      </w:r>
      <w:r w:rsidRPr="00567AFD">
        <w:rPr>
          <w:sz w:val="22"/>
          <w:szCs w:val="22"/>
        </w:rPr>
        <w:t xml:space="preserve">В теперішній час на майданчику існує </w:t>
      </w:r>
      <w:r w:rsidR="00F308E1" w:rsidRPr="00567AFD">
        <w:rPr>
          <w:sz w:val="22"/>
          <w:szCs w:val="22"/>
        </w:rPr>
        <w:t>13</w:t>
      </w:r>
      <w:r w:rsidR="00BF7252" w:rsidRPr="00567AFD">
        <w:rPr>
          <w:sz w:val="22"/>
          <w:szCs w:val="22"/>
        </w:rPr>
        <w:t xml:space="preserve"> джерел викидів забруднюючих речовин в атмосферне повітря (із них </w:t>
      </w:r>
      <w:r w:rsidR="00F308E1" w:rsidRPr="00567AFD">
        <w:rPr>
          <w:sz w:val="22"/>
          <w:szCs w:val="22"/>
        </w:rPr>
        <w:t>7</w:t>
      </w:r>
      <w:r w:rsidR="00303DF8" w:rsidRPr="00567AFD">
        <w:rPr>
          <w:sz w:val="22"/>
          <w:szCs w:val="22"/>
        </w:rPr>
        <w:t xml:space="preserve"> </w:t>
      </w:r>
      <w:r w:rsidR="00BF7252" w:rsidRPr="00567AFD">
        <w:rPr>
          <w:sz w:val="22"/>
          <w:szCs w:val="22"/>
        </w:rPr>
        <w:t>-</w:t>
      </w:r>
      <w:r w:rsidRPr="00567AFD">
        <w:rPr>
          <w:sz w:val="22"/>
          <w:szCs w:val="22"/>
        </w:rPr>
        <w:t xml:space="preserve"> організован</w:t>
      </w:r>
      <w:r w:rsidR="007A4D85" w:rsidRPr="00567AFD">
        <w:rPr>
          <w:sz w:val="22"/>
          <w:szCs w:val="22"/>
        </w:rPr>
        <w:t>их</w:t>
      </w:r>
      <w:r w:rsidRPr="00567AFD">
        <w:rPr>
          <w:sz w:val="22"/>
          <w:szCs w:val="22"/>
        </w:rPr>
        <w:t xml:space="preserve"> джерел викидів</w:t>
      </w:r>
      <w:r w:rsidR="00BF7252" w:rsidRPr="00567AFD">
        <w:rPr>
          <w:sz w:val="22"/>
          <w:szCs w:val="22"/>
        </w:rPr>
        <w:t>)</w:t>
      </w:r>
      <w:r w:rsidR="004E544E" w:rsidRPr="00567AFD">
        <w:rPr>
          <w:sz w:val="22"/>
          <w:szCs w:val="22"/>
        </w:rPr>
        <w:t xml:space="preserve">. Газоочисне устаткування </w:t>
      </w:r>
      <w:r w:rsidR="00CA3188" w:rsidRPr="00567AFD">
        <w:rPr>
          <w:sz w:val="22"/>
          <w:szCs w:val="22"/>
        </w:rPr>
        <w:t>–</w:t>
      </w:r>
      <w:r w:rsidR="004E544E" w:rsidRPr="00567AFD">
        <w:rPr>
          <w:sz w:val="22"/>
          <w:szCs w:val="22"/>
        </w:rPr>
        <w:t xml:space="preserve"> </w:t>
      </w:r>
      <w:r w:rsidR="006D5453" w:rsidRPr="00567AFD">
        <w:rPr>
          <w:sz w:val="22"/>
          <w:szCs w:val="22"/>
        </w:rPr>
        <w:t>відсутнє</w:t>
      </w:r>
      <w:r w:rsidRPr="00567AFD">
        <w:rPr>
          <w:sz w:val="22"/>
          <w:szCs w:val="22"/>
        </w:rPr>
        <w:t xml:space="preserve">. Джерела залпових викидів на майданчику відсутні. </w:t>
      </w:r>
      <w:r w:rsidRPr="00567AFD">
        <w:rPr>
          <w:rStyle w:val="hps"/>
          <w:sz w:val="22"/>
          <w:szCs w:val="22"/>
        </w:rPr>
        <w:t xml:space="preserve">Валовий викид забруднюючих речовин в атмосферне повітря від виробничої діяльності </w:t>
      </w:r>
      <w:r w:rsidR="00303DF8" w:rsidRPr="00567AFD">
        <w:rPr>
          <w:rStyle w:val="hps"/>
          <w:sz w:val="22"/>
          <w:szCs w:val="22"/>
        </w:rPr>
        <w:t xml:space="preserve">об’єкта </w:t>
      </w:r>
      <w:r w:rsidRPr="00567AFD">
        <w:rPr>
          <w:rStyle w:val="hps"/>
          <w:sz w:val="22"/>
          <w:szCs w:val="22"/>
        </w:rPr>
        <w:t xml:space="preserve">підприємства складає </w:t>
      </w:r>
      <w:r w:rsidR="00F308E1" w:rsidRPr="00567AFD">
        <w:rPr>
          <w:iCs/>
          <w:sz w:val="22"/>
          <w:szCs w:val="22"/>
        </w:rPr>
        <w:t xml:space="preserve">1,10143 </w:t>
      </w:r>
      <w:r w:rsidRPr="00567AFD">
        <w:rPr>
          <w:sz w:val="22"/>
          <w:szCs w:val="22"/>
        </w:rPr>
        <w:t>т/рік</w:t>
      </w:r>
      <w:r w:rsidR="00B64BAA" w:rsidRPr="00567AFD">
        <w:rPr>
          <w:sz w:val="22"/>
          <w:szCs w:val="22"/>
        </w:rPr>
        <w:t xml:space="preserve">, + оксид </w:t>
      </w:r>
      <w:proofErr w:type="spellStart"/>
      <w:r w:rsidR="00B64BAA" w:rsidRPr="00567AFD">
        <w:rPr>
          <w:sz w:val="22"/>
          <w:szCs w:val="22"/>
        </w:rPr>
        <w:t>діазоту</w:t>
      </w:r>
      <w:proofErr w:type="spellEnd"/>
      <w:r w:rsidR="00B64BAA" w:rsidRPr="00567AFD">
        <w:rPr>
          <w:sz w:val="22"/>
          <w:szCs w:val="22"/>
        </w:rPr>
        <w:t xml:space="preserve"> –0,00</w:t>
      </w:r>
      <w:r w:rsidR="00F308E1" w:rsidRPr="00567AFD">
        <w:rPr>
          <w:sz w:val="22"/>
          <w:szCs w:val="22"/>
        </w:rPr>
        <w:t>198</w:t>
      </w:r>
      <w:r w:rsidR="0059420F" w:rsidRPr="00567AFD">
        <w:rPr>
          <w:sz w:val="22"/>
          <w:szCs w:val="22"/>
        </w:rPr>
        <w:t xml:space="preserve"> </w:t>
      </w:r>
      <w:r w:rsidR="00B64BAA" w:rsidRPr="00567AFD">
        <w:rPr>
          <w:sz w:val="22"/>
          <w:szCs w:val="22"/>
        </w:rPr>
        <w:t>т/рік, діоксид вуглецю-1</w:t>
      </w:r>
      <w:r w:rsidR="00F308E1" w:rsidRPr="00567AFD">
        <w:rPr>
          <w:sz w:val="22"/>
          <w:szCs w:val="22"/>
        </w:rPr>
        <w:t>3</w:t>
      </w:r>
      <w:r w:rsidR="00B64BAA" w:rsidRPr="00567AFD">
        <w:rPr>
          <w:sz w:val="22"/>
          <w:szCs w:val="22"/>
        </w:rPr>
        <w:t>,</w:t>
      </w:r>
      <w:r w:rsidR="00F308E1" w:rsidRPr="00567AFD">
        <w:rPr>
          <w:sz w:val="22"/>
          <w:szCs w:val="22"/>
        </w:rPr>
        <w:t>84</w:t>
      </w:r>
      <w:r w:rsidR="00B64BAA" w:rsidRPr="00567AFD">
        <w:rPr>
          <w:sz w:val="22"/>
          <w:szCs w:val="22"/>
        </w:rPr>
        <w:t xml:space="preserve"> т/рік</w:t>
      </w:r>
      <w:r w:rsidRPr="00567AFD">
        <w:rPr>
          <w:sz w:val="22"/>
          <w:szCs w:val="22"/>
        </w:rPr>
        <w:t xml:space="preserve">; </w:t>
      </w:r>
      <w:r w:rsidR="007B5C92" w:rsidRPr="00567AFD">
        <w:rPr>
          <w:sz w:val="22"/>
          <w:szCs w:val="22"/>
        </w:rPr>
        <w:t xml:space="preserve">З джерел підприємства здійснюються викиди: </w:t>
      </w:r>
      <w:r w:rsidR="0059420F" w:rsidRPr="00567AFD">
        <w:rPr>
          <w:sz w:val="22"/>
          <w:szCs w:val="22"/>
        </w:rPr>
        <w:t xml:space="preserve">речовин у вигляді суспендованих твердих частинок </w:t>
      </w:r>
      <w:r w:rsidR="0059420F" w:rsidRPr="00567AFD">
        <w:rPr>
          <w:bCs/>
          <w:sz w:val="22"/>
          <w:szCs w:val="22"/>
          <w:shd w:val="clear" w:color="auto" w:fill="FFFFFF"/>
        </w:rPr>
        <w:t>недиференційованих за складом (</w:t>
      </w:r>
      <w:r w:rsidR="0059420F" w:rsidRPr="00567AFD">
        <w:rPr>
          <w:sz w:val="22"/>
          <w:szCs w:val="22"/>
        </w:rPr>
        <w:t xml:space="preserve">недиференційований за складом пил (аерозоль), сажа, </w:t>
      </w:r>
      <w:r w:rsidR="006D5453" w:rsidRPr="00567AFD">
        <w:rPr>
          <w:sz w:val="22"/>
          <w:szCs w:val="22"/>
        </w:rPr>
        <w:t xml:space="preserve">пил металевий (легуючих сталей), пил </w:t>
      </w:r>
      <w:proofErr w:type="spellStart"/>
      <w:r w:rsidR="006D5453" w:rsidRPr="00567AFD">
        <w:rPr>
          <w:sz w:val="22"/>
          <w:szCs w:val="22"/>
        </w:rPr>
        <w:t>абразивно</w:t>
      </w:r>
      <w:proofErr w:type="spellEnd"/>
      <w:r w:rsidR="006D5453" w:rsidRPr="00567AFD">
        <w:rPr>
          <w:sz w:val="22"/>
          <w:szCs w:val="22"/>
        </w:rPr>
        <w:t>-металічний (SiO</w:t>
      </w:r>
      <w:r w:rsidR="006D5453" w:rsidRPr="00567AFD">
        <w:rPr>
          <w:sz w:val="22"/>
          <w:szCs w:val="22"/>
          <w:vertAlign w:val="subscript"/>
        </w:rPr>
        <w:t>2</w:t>
      </w:r>
      <w:r w:rsidR="006D5453" w:rsidRPr="00567AFD">
        <w:rPr>
          <w:sz w:val="22"/>
          <w:szCs w:val="22"/>
        </w:rPr>
        <w:t xml:space="preserve">, </w:t>
      </w:r>
      <w:proofErr w:type="spellStart"/>
      <w:r w:rsidR="006D5453" w:rsidRPr="00567AFD">
        <w:rPr>
          <w:sz w:val="22"/>
          <w:szCs w:val="22"/>
        </w:rPr>
        <w:t>CaO</w:t>
      </w:r>
      <w:proofErr w:type="spellEnd"/>
      <w:r w:rsidR="006D5453" w:rsidRPr="00567AFD">
        <w:rPr>
          <w:sz w:val="22"/>
          <w:szCs w:val="22"/>
        </w:rPr>
        <w:t>, Cr</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Fe</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Al</w:t>
      </w:r>
      <w:r w:rsidR="006D5453" w:rsidRPr="00567AFD">
        <w:rPr>
          <w:sz w:val="22"/>
          <w:szCs w:val="22"/>
          <w:vertAlign w:val="subscript"/>
        </w:rPr>
        <w:t>2</w:t>
      </w:r>
      <w:r w:rsidR="006D5453" w:rsidRPr="00567AFD">
        <w:rPr>
          <w:sz w:val="22"/>
          <w:szCs w:val="22"/>
        </w:rPr>
        <w:t>O</w:t>
      </w:r>
      <w:r w:rsidR="006D5453" w:rsidRPr="00567AFD">
        <w:rPr>
          <w:sz w:val="22"/>
          <w:szCs w:val="22"/>
          <w:vertAlign w:val="subscript"/>
        </w:rPr>
        <w:t>3</w:t>
      </w:r>
      <w:r w:rsidR="006D5453" w:rsidRPr="00567AFD">
        <w:rPr>
          <w:sz w:val="22"/>
          <w:szCs w:val="22"/>
        </w:rPr>
        <w:t xml:space="preserve"> і ін.), </w:t>
      </w:r>
      <w:r w:rsidR="0059420F" w:rsidRPr="00567AFD">
        <w:rPr>
          <w:iCs/>
          <w:sz w:val="22"/>
          <w:szCs w:val="22"/>
        </w:rPr>
        <w:t xml:space="preserve">оксиду вуглецю, </w:t>
      </w:r>
      <w:r w:rsidR="0059420F" w:rsidRPr="00567AFD">
        <w:rPr>
          <w:sz w:val="22"/>
          <w:szCs w:val="22"/>
          <w:shd w:val="clear" w:color="auto" w:fill="FFFFFF"/>
        </w:rPr>
        <w:t>оксидів азоту (у перерахунку на діоксид азоту [NO + NО</w:t>
      </w:r>
      <w:r w:rsidR="0059420F" w:rsidRPr="00567AFD">
        <w:rPr>
          <w:rStyle w:val="rvts40"/>
          <w:b/>
          <w:bCs/>
          <w:sz w:val="22"/>
          <w:szCs w:val="22"/>
          <w:shd w:val="clear" w:color="auto" w:fill="FFFFFF"/>
          <w:vertAlign w:val="subscript"/>
        </w:rPr>
        <w:t>2</w:t>
      </w:r>
      <w:r w:rsidR="0059420F" w:rsidRPr="00567AFD">
        <w:rPr>
          <w:sz w:val="22"/>
          <w:szCs w:val="22"/>
          <w:shd w:val="clear" w:color="auto" w:fill="FFFFFF"/>
        </w:rPr>
        <w:t xml:space="preserve">]), </w:t>
      </w:r>
      <w:r w:rsidR="0059420F" w:rsidRPr="00567AFD">
        <w:rPr>
          <w:sz w:val="22"/>
          <w:szCs w:val="22"/>
        </w:rPr>
        <w:t>метану,</w:t>
      </w:r>
      <w:r w:rsidR="0059420F" w:rsidRPr="00567AFD">
        <w:rPr>
          <w:iCs/>
          <w:sz w:val="22"/>
          <w:szCs w:val="22"/>
        </w:rPr>
        <w:t xml:space="preserve"> сірки діоксиду, вуглеводнів насичених С</w:t>
      </w:r>
      <w:r w:rsidR="0059420F" w:rsidRPr="00567AFD">
        <w:rPr>
          <w:iCs/>
          <w:sz w:val="22"/>
          <w:szCs w:val="22"/>
          <w:vertAlign w:val="subscript"/>
        </w:rPr>
        <w:t>12</w:t>
      </w:r>
      <w:r w:rsidR="0059420F" w:rsidRPr="00567AFD">
        <w:rPr>
          <w:iCs/>
          <w:sz w:val="22"/>
          <w:szCs w:val="22"/>
        </w:rPr>
        <w:t>-С</w:t>
      </w:r>
      <w:r w:rsidR="0059420F" w:rsidRPr="00567AFD">
        <w:rPr>
          <w:iCs/>
          <w:sz w:val="22"/>
          <w:szCs w:val="22"/>
          <w:vertAlign w:val="subscript"/>
        </w:rPr>
        <w:t>19</w:t>
      </w:r>
      <w:r w:rsidR="0059420F" w:rsidRPr="00567AFD">
        <w:rPr>
          <w:iCs/>
          <w:sz w:val="22"/>
          <w:szCs w:val="22"/>
        </w:rPr>
        <w:t xml:space="preserve"> (розчинник РПК-26511 і ін.) у перерахунку на сумарний органічний вуглець, </w:t>
      </w:r>
      <w:r w:rsidR="006D5453" w:rsidRPr="00567AFD">
        <w:rPr>
          <w:sz w:val="22"/>
          <w:szCs w:val="22"/>
        </w:rPr>
        <w:t>заліз</w:t>
      </w:r>
      <w:r w:rsidR="00F308E1" w:rsidRPr="00567AFD">
        <w:rPr>
          <w:sz w:val="22"/>
          <w:szCs w:val="22"/>
        </w:rPr>
        <w:t>у</w:t>
      </w:r>
      <w:r w:rsidR="006D5453" w:rsidRPr="00567AFD">
        <w:rPr>
          <w:sz w:val="22"/>
          <w:szCs w:val="22"/>
        </w:rPr>
        <w:t xml:space="preserve"> оксид</w:t>
      </w:r>
      <w:r w:rsidR="006D5453" w:rsidRPr="00567AFD">
        <w:rPr>
          <w:sz w:val="22"/>
          <w:szCs w:val="22"/>
          <w:vertAlign w:val="superscript"/>
        </w:rPr>
        <w:t>*</w:t>
      </w:r>
      <w:r w:rsidR="006D5453" w:rsidRPr="00567AFD">
        <w:rPr>
          <w:sz w:val="22"/>
          <w:szCs w:val="22"/>
        </w:rPr>
        <w:t xml:space="preserve"> (у перерахунку на залізо), марган</w:t>
      </w:r>
      <w:r w:rsidR="00F308E1" w:rsidRPr="00567AFD">
        <w:rPr>
          <w:sz w:val="22"/>
          <w:szCs w:val="22"/>
        </w:rPr>
        <w:t>цю</w:t>
      </w:r>
      <w:r w:rsidR="006D5453" w:rsidRPr="00567AFD">
        <w:rPr>
          <w:sz w:val="22"/>
          <w:szCs w:val="22"/>
        </w:rPr>
        <w:t xml:space="preserve"> і його сполуки (у перерахунку на діоксид марганцю), гас</w:t>
      </w:r>
      <w:r w:rsidR="00F308E1" w:rsidRPr="00567AFD">
        <w:rPr>
          <w:sz w:val="22"/>
          <w:szCs w:val="22"/>
        </w:rPr>
        <w:t>у</w:t>
      </w:r>
      <w:r w:rsidR="006D5453" w:rsidRPr="00567AFD">
        <w:rPr>
          <w:sz w:val="22"/>
          <w:szCs w:val="22"/>
        </w:rPr>
        <w:t>, бензин</w:t>
      </w:r>
      <w:r w:rsidR="00F308E1" w:rsidRPr="00567AFD">
        <w:rPr>
          <w:sz w:val="22"/>
          <w:szCs w:val="22"/>
        </w:rPr>
        <w:t>у</w:t>
      </w:r>
      <w:r w:rsidR="006D5453" w:rsidRPr="00567AFD">
        <w:rPr>
          <w:sz w:val="22"/>
          <w:szCs w:val="22"/>
        </w:rPr>
        <w:t xml:space="preserve"> (нафтовий, </w:t>
      </w:r>
      <w:proofErr w:type="spellStart"/>
      <w:r w:rsidR="006D5453" w:rsidRPr="00567AFD">
        <w:rPr>
          <w:sz w:val="22"/>
          <w:szCs w:val="22"/>
        </w:rPr>
        <w:t>малосірчистий</w:t>
      </w:r>
      <w:proofErr w:type="spellEnd"/>
      <w:r w:rsidR="006D5453" w:rsidRPr="00567AFD">
        <w:rPr>
          <w:sz w:val="22"/>
          <w:szCs w:val="22"/>
        </w:rPr>
        <w:t>, у перерахунку на вуглець)</w:t>
      </w:r>
      <w:r w:rsidR="00F308E1" w:rsidRPr="00567AFD">
        <w:rPr>
          <w:sz w:val="22"/>
          <w:szCs w:val="22"/>
        </w:rPr>
        <w:t xml:space="preserve"> </w:t>
      </w:r>
      <w:r w:rsidR="0059420F" w:rsidRPr="00567AFD">
        <w:rPr>
          <w:sz w:val="22"/>
          <w:szCs w:val="22"/>
        </w:rPr>
        <w:t xml:space="preserve">та парникові гази -  </w:t>
      </w:r>
      <w:r w:rsidR="006D5453" w:rsidRPr="00567AFD">
        <w:rPr>
          <w:sz w:val="22"/>
          <w:szCs w:val="22"/>
        </w:rPr>
        <w:t>а</w:t>
      </w:r>
      <w:r w:rsidR="0059420F" w:rsidRPr="00567AFD">
        <w:rPr>
          <w:sz w:val="22"/>
          <w:szCs w:val="22"/>
        </w:rPr>
        <w:t>зоту (1) оксид (N</w:t>
      </w:r>
      <w:r w:rsidR="0059420F" w:rsidRPr="00567AFD">
        <w:rPr>
          <w:sz w:val="22"/>
          <w:szCs w:val="22"/>
          <w:vertAlign w:val="subscript"/>
        </w:rPr>
        <w:t>2</w:t>
      </w:r>
      <w:r w:rsidR="0059420F" w:rsidRPr="00567AFD">
        <w:rPr>
          <w:sz w:val="22"/>
          <w:szCs w:val="22"/>
        </w:rPr>
        <w:t xml:space="preserve">O), вуглецю діоксид; </w:t>
      </w:r>
    </w:p>
    <w:p w14:paraId="26AE345F" w14:textId="77777777"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14:paraId="041BE886" w14:textId="77777777" w:rsidR="00783A2F" w:rsidRPr="00567AFD" w:rsidRDefault="00783A2F" w:rsidP="00783A2F">
      <w:pPr>
        <w:shd w:val="clear" w:color="auto" w:fill="FFFFFF"/>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59420F" w:rsidRPr="00567AFD">
        <w:rPr>
          <w:sz w:val="22"/>
          <w:szCs w:val="22"/>
        </w:rPr>
        <w:t xml:space="preserve">виробничого майданчику № </w:t>
      </w:r>
      <w:r w:rsidR="006D5453" w:rsidRPr="00567AFD">
        <w:rPr>
          <w:sz w:val="22"/>
          <w:szCs w:val="22"/>
        </w:rPr>
        <w:t>2</w:t>
      </w:r>
      <w:r w:rsidR="0059420F" w:rsidRPr="00567AFD">
        <w:rPr>
          <w:kern w:val="1"/>
          <w:sz w:val="22"/>
          <w:szCs w:val="22"/>
        </w:rPr>
        <w:t xml:space="preserve"> ТОВ «РАНОК»</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3DB3FF26" w14:textId="77777777" w:rsidR="00783A2F" w:rsidRPr="00567AFD" w:rsidRDefault="00783A2F" w:rsidP="00783A2F">
      <w:pPr>
        <w:shd w:val="clear" w:color="auto" w:fill="FFFFFF"/>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567AFD">
        <w:rPr>
          <w:sz w:val="22"/>
          <w:szCs w:val="22"/>
        </w:rPr>
        <w:t xml:space="preserve">виробничого майданчику № </w:t>
      </w:r>
      <w:r w:rsidR="006D5453" w:rsidRPr="00567AFD">
        <w:rPr>
          <w:sz w:val="22"/>
          <w:szCs w:val="22"/>
        </w:rPr>
        <w:t>2</w:t>
      </w:r>
      <w:r w:rsidR="0059420F" w:rsidRPr="00567AFD">
        <w:rPr>
          <w:kern w:val="1"/>
          <w:sz w:val="22"/>
          <w:szCs w:val="22"/>
        </w:rPr>
        <w:t xml:space="preserve"> ТОВ «РАНОК»</w:t>
      </w:r>
      <w:r w:rsidRPr="00567AFD">
        <w:rPr>
          <w:sz w:val="22"/>
          <w:szCs w:val="22"/>
        </w:rPr>
        <w:t>. Відповідно до цього природоохоронні заходи щодо скорочення викидів не розроблялися.</w:t>
      </w:r>
    </w:p>
    <w:p w14:paraId="3D501D90" w14:textId="77777777"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458ADF19" w14:textId="52B29DCB"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567AFD">
        <w:rPr>
          <w:i/>
          <w:sz w:val="22"/>
          <w:szCs w:val="22"/>
        </w:rPr>
        <w:t xml:space="preserve">61002, м. Харків, вул. Сумська, 64., тел. (057)7052153, </w:t>
      </w:r>
      <w:r w:rsidRPr="00567AFD">
        <w:rPr>
          <w:rStyle w:val="a9"/>
          <w:bCs/>
          <w:iCs w:val="0"/>
          <w:sz w:val="22"/>
          <w:szCs w:val="22"/>
          <w:u w:val="single"/>
          <w:shd w:val="clear" w:color="auto" w:fill="FFFFFF"/>
        </w:rPr>
        <w:t>Е-</w:t>
      </w:r>
      <w:proofErr w:type="spellStart"/>
      <w:r w:rsidRPr="00567AFD">
        <w:rPr>
          <w:rStyle w:val="a9"/>
          <w:bCs/>
          <w:iCs w:val="0"/>
          <w:sz w:val="22"/>
          <w:szCs w:val="22"/>
          <w:u w:val="single"/>
          <w:shd w:val="clear" w:color="auto" w:fill="FFFFFF"/>
        </w:rPr>
        <w:t>mail</w:t>
      </w:r>
      <w:proofErr w:type="spellEnd"/>
      <w:r w:rsidRPr="00567AFD">
        <w:rPr>
          <w:rStyle w:val="a9"/>
          <w:bCs/>
          <w:iCs w:val="0"/>
          <w:sz w:val="22"/>
          <w:szCs w:val="22"/>
          <w:u w:val="single"/>
          <w:shd w:val="clear" w:color="auto" w:fill="FFFFFF"/>
        </w:rPr>
        <w:t xml:space="preserve">: </w:t>
      </w:r>
      <w:proofErr w:type="spellStart"/>
      <w:r w:rsidR="0050459F">
        <w:rPr>
          <w:i/>
          <w:sz w:val="22"/>
          <w:szCs w:val="22"/>
          <w:u w:val="single"/>
          <w:shd w:val="clear" w:color="auto" w:fill="FFFFFF"/>
          <w:lang w:val="en-US"/>
        </w:rPr>
        <w:t>obladm</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kharkivoda</w:t>
      </w:r>
      <w:proofErr w:type="spellEnd"/>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ua</w:t>
      </w:r>
      <w:proofErr w:type="spellEnd"/>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83520" w14:textId="77777777" w:rsidR="00DC7639" w:rsidRDefault="00DC7639" w:rsidP="006D5453">
      <w:r>
        <w:separator/>
      </w:r>
    </w:p>
  </w:endnote>
  <w:endnote w:type="continuationSeparator" w:id="0">
    <w:p w14:paraId="2188C62A" w14:textId="77777777" w:rsidR="00DC7639" w:rsidRDefault="00DC7639"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A31B" w14:textId="77777777" w:rsidR="00DC7639" w:rsidRDefault="00DC7639" w:rsidP="006D5453">
      <w:r>
        <w:separator/>
      </w:r>
    </w:p>
  </w:footnote>
  <w:footnote w:type="continuationSeparator" w:id="0">
    <w:p w14:paraId="10F23609" w14:textId="77777777" w:rsidR="00DC7639" w:rsidRDefault="00DC7639"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A2F"/>
    <w:rsid w:val="0001597F"/>
    <w:rsid w:val="000A19CC"/>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59F"/>
    <w:rsid w:val="0050466B"/>
    <w:rsid w:val="00554555"/>
    <w:rsid w:val="00567AFD"/>
    <w:rsid w:val="00586A53"/>
    <w:rsid w:val="0059420F"/>
    <w:rsid w:val="005B145E"/>
    <w:rsid w:val="005D189A"/>
    <w:rsid w:val="005D5276"/>
    <w:rsid w:val="005E3A23"/>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90A4F"/>
    <w:rsid w:val="00992E27"/>
    <w:rsid w:val="00A17BB0"/>
    <w:rsid w:val="00A84484"/>
    <w:rsid w:val="00A96822"/>
    <w:rsid w:val="00AA0909"/>
    <w:rsid w:val="00AA0B8D"/>
    <w:rsid w:val="00AB4D5E"/>
    <w:rsid w:val="00AD1E9E"/>
    <w:rsid w:val="00AE2980"/>
    <w:rsid w:val="00B64BAA"/>
    <w:rsid w:val="00BC22D2"/>
    <w:rsid w:val="00BF7252"/>
    <w:rsid w:val="00C23237"/>
    <w:rsid w:val="00C35B85"/>
    <w:rsid w:val="00CA3188"/>
    <w:rsid w:val="00CE4D6A"/>
    <w:rsid w:val="00CE6C10"/>
    <w:rsid w:val="00D2573B"/>
    <w:rsid w:val="00D326B2"/>
    <w:rsid w:val="00D415AE"/>
    <w:rsid w:val="00D66F34"/>
    <w:rsid w:val="00D76358"/>
    <w:rsid w:val="00DA244F"/>
    <w:rsid w:val="00DA3D53"/>
    <w:rsid w:val="00DC7639"/>
    <w:rsid w:val="00DE2E30"/>
    <w:rsid w:val="00E01600"/>
    <w:rsid w:val="00E52E7E"/>
    <w:rsid w:val="00E70946"/>
    <w:rsid w:val="00EF33B8"/>
    <w:rsid w:val="00EF7A98"/>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AA4D"/>
  <w15:docId w15:val="{1EF6B1A3-28F2-4382-89BD-9525B3E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c">
    <w:name w:val="footnote text"/>
    <w:basedOn w:val="a"/>
    <w:link w:val="ad"/>
    <w:uiPriority w:val="99"/>
    <w:semiHidden/>
    <w:unhideWhenUsed/>
    <w:rsid w:val="006D5453"/>
    <w:rPr>
      <w:sz w:val="20"/>
      <w:szCs w:val="20"/>
      <w:lang w:val="ru-RU"/>
    </w:rPr>
  </w:style>
  <w:style w:type="character" w:customStyle="1" w:styleId="ad">
    <w:name w:val="Текст виноски Знак"/>
    <w:basedOn w:val="a0"/>
    <w:link w:val="ac"/>
    <w:uiPriority w:val="99"/>
    <w:semiHidden/>
    <w:rsid w:val="006D54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05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806756408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3016</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70</cp:revision>
  <dcterms:created xsi:type="dcterms:W3CDTF">2023-11-28T15:00:00Z</dcterms:created>
  <dcterms:modified xsi:type="dcterms:W3CDTF">2024-11-15T07:38:00Z</dcterms:modified>
</cp:coreProperties>
</file>