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A744A" w14:textId="2B48D601" w:rsidR="00213923" w:rsidRPr="00213923" w:rsidRDefault="00213923" w:rsidP="0021392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923">
        <w:rPr>
          <w:rFonts w:ascii="Times New Roman" w:hAnsi="Times New Roman" w:cs="Times New Roman"/>
          <w:b/>
          <w:bCs/>
          <w:sz w:val="28"/>
          <w:szCs w:val="28"/>
        </w:rPr>
        <w:t>Харківська митниця</w:t>
      </w:r>
    </w:p>
    <w:p w14:paraId="12537701" w14:textId="77777777" w:rsidR="00213923" w:rsidRDefault="00213923" w:rsidP="0021392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8FB715" w14:textId="79AA9105" w:rsidR="00AC4EEE" w:rsidRPr="00213923" w:rsidRDefault="00213923" w:rsidP="002139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923">
        <w:rPr>
          <w:rFonts w:ascii="Times New Roman" w:hAnsi="Times New Roman" w:cs="Times New Roman"/>
          <w:sz w:val="28"/>
          <w:szCs w:val="28"/>
        </w:rPr>
        <w:t>Генератор імпульсів KIU-43, 2 штуки. Згідно з висновком Звіту про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проведення оцінки товару від 22.02.2024 №142000-3500-004-Т, виданого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 xml:space="preserve">Харківським Управлінням експертиз та досліджень СЛЕД ДМСУ, </w:t>
      </w:r>
      <w:r w:rsidRPr="00213923">
        <w:rPr>
          <w:rFonts w:ascii="Times New Roman" w:hAnsi="Times New Roman" w:cs="Times New Roman"/>
          <w:sz w:val="28"/>
          <w:szCs w:val="28"/>
        </w:rPr>
        <w:t>встановлено: «За</w:t>
      </w:r>
      <w:r w:rsidRPr="00213923">
        <w:rPr>
          <w:rFonts w:ascii="Times New Roman" w:hAnsi="Times New Roman" w:cs="Times New Roman"/>
          <w:sz w:val="28"/>
          <w:szCs w:val="28"/>
        </w:rPr>
        <w:t xml:space="preserve"> результатами зовнішнього огляду та інформацією, отриманою з мережі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 xml:space="preserve">Інтернет, товар ідентифіковано як електровакуумні прилади - лампи </w:t>
      </w:r>
      <w:r w:rsidRPr="00213923">
        <w:rPr>
          <w:rFonts w:ascii="Times New Roman" w:hAnsi="Times New Roman" w:cs="Times New Roman"/>
          <w:sz w:val="28"/>
          <w:szCs w:val="28"/>
        </w:rPr>
        <w:t>біжучої хвилі</w:t>
      </w:r>
      <w:r w:rsidRPr="00213923">
        <w:rPr>
          <w:rFonts w:ascii="Times New Roman" w:hAnsi="Times New Roman" w:cs="Times New Roman"/>
          <w:sz w:val="28"/>
          <w:szCs w:val="28"/>
        </w:rPr>
        <w:t xml:space="preserve"> УВ-306 у кількості 2 шт. Дані прилади призначені для роботи в якості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підсилювача потужності високої частоти в апаратурі радіозв'язку НВЧ-діапазону.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Товар зберігається в дерев’яних ящиках на піддонах. Також слід зазначити, що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 xml:space="preserve">на паперових етикетках та ящиках наявне маркування: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Artykul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Generator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impulsow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 xml:space="preserve"> KIU-43 № 12961 SZ (Ш) / № 12965 SZ (Ш)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Rok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prod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>: 06.2003. Лампи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біжучої хвилі УВ-306 проходять приймання на відповідність вимогам щодо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якості та безпеки «5», «ВП», «ПЗ». Дані категорії приймання присвоювались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виробам, технічні та експлуатаційні характеристики яких обумовлюють їх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використання в наземній, морській, авіаційній апаратурі військового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призначення та подвійного використання.»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6B9962" w14:textId="7B92CB2C" w:rsidR="00213923" w:rsidRPr="00213923" w:rsidRDefault="00213923" w:rsidP="002139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923">
        <w:rPr>
          <w:rFonts w:ascii="Times New Roman" w:hAnsi="Times New Roman" w:cs="Times New Roman"/>
          <w:sz w:val="28"/>
          <w:szCs w:val="28"/>
        </w:rPr>
        <w:t>Також, на складі митниці знаходиться товар – димозахисні кисневі маски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«ДКМ-1», 4 штуки. Згідно з висновком Звіту про проведення оцінки товару від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12.06.2020 №1420003500-0271, виданого Харківським Управлінням з питань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експертиз та досліджень СЛЕД ДМСУ, зазначено: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«Товар ідентифіковано, як засоби індивідуального захисту авіаційної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техніки цивільної авіації – бувші у використанні димозахисні кисневі маски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«ДКМ-1» (№6707, №4103). Дані вироби призначені для захисту органів дихання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та зору членів екіпажу цивільної авіації від диму і газів, що виділяються при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горінні матеріалів обладнання літака та багажу. – 2 од. та засоби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індивідуального захисту авіаційної техніки цивільної авіації – бувші у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використанні кисневі маски пілотів «КМ-114М» (№2006, №4235). Дані вироби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>призначені для безпосередньої подачі для дихання киснево-повітряної суміші</w:t>
      </w:r>
      <w:r w:rsidRPr="00213923">
        <w:rPr>
          <w:rFonts w:ascii="Times New Roman" w:hAnsi="Times New Roman" w:cs="Times New Roman"/>
          <w:sz w:val="28"/>
          <w:szCs w:val="28"/>
        </w:rPr>
        <w:t xml:space="preserve"> </w:t>
      </w:r>
      <w:r w:rsidRPr="00213923">
        <w:rPr>
          <w:rFonts w:ascii="Times New Roman" w:hAnsi="Times New Roman" w:cs="Times New Roman"/>
          <w:sz w:val="28"/>
          <w:szCs w:val="28"/>
        </w:rPr>
        <w:t xml:space="preserve">члену </w:t>
      </w:r>
      <w:proofErr w:type="spellStart"/>
      <w:r w:rsidRPr="00213923">
        <w:rPr>
          <w:rFonts w:ascii="Times New Roman" w:hAnsi="Times New Roman" w:cs="Times New Roman"/>
          <w:sz w:val="28"/>
          <w:szCs w:val="28"/>
        </w:rPr>
        <w:t>екіпажа</w:t>
      </w:r>
      <w:proofErr w:type="spellEnd"/>
      <w:r w:rsidRPr="00213923">
        <w:rPr>
          <w:rFonts w:ascii="Times New Roman" w:hAnsi="Times New Roman" w:cs="Times New Roman"/>
          <w:sz w:val="28"/>
          <w:szCs w:val="28"/>
        </w:rPr>
        <w:t xml:space="preserve"> – 2 од.».</w:t>
      </w:r>
    </w:p>
    <w:sectPr w:rsidR="00213923" w:rsidRPr="00213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23"/>
    <w:rsid w:val="00213923"/>
    <w:rsid w:val="004317DA"/>
    <w:rsid w:val="0056193E"/>
    <w:rsid w:val="00AC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796C"/>
  <w15:chartTrackingRefBased/>
  <w15:docId w15:val="{5E728B13-4AFD-4C9F-AEA1-C857737E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39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9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39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3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39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3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3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3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9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39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39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392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392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39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39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39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39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3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13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39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13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39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139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39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1392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139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1392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139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1236</Words>
  <Characters>706</Characters>
  <Application>Microsoft Office Word</Application>
  <DocSecurity>0</DocSecurity>
  <Lines>5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Линник</dc:creator>
  <cp:keywords/>
  <dc:description/>
  <cp:lastModifiedBy>Роман Линник</cp:lastModifiedBy>
  <cp:revision>1</cp:revision>
  <dcterms:created xsi:type="dcterms:W3CDTF">2025-01-06T14:53:00Z</dcterms:created>
  <dcterms:modified xsi:type="dcterms:W3CDTF">2025-01-06T15:00:00Z</dcterms:modified>
</cp:coreProperties>
</file>