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2" w:rsidRPr="00EE3E68" w:rsidRDefault="00DD3CF3" w:rsidP="00DD3CF3">
      <w:pPr>
        <w:jc w:val="center"/>
        <w:rPr>
          <w:rFonts w:ascii="Times New Roman" w:hAnsi="Times New Roman" w:cs="Times New Roman"/>
          <w:b/>
          <w:color w:val="000000" w:themeColor="text1"/>
          <w:sz w:val="28"/>
          <w:szCs w:val="28"/>
          <w:lang w:val="uk-UA"/>
        </w:rPr>
      </w:pPr>
      <w:r w:rsidRPr="00EE3E68">
        <w:rPr>
          <w:rFonts w:ascii="Times New Roman" w:hAnsi="Times New Roman" w:cs="Times New Roman"/>
          <w:b/>
          <w:color w:val="000000" w:themeColor="text1"/>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DD3CF3" w:rsidRPr="00EE3E68" w:rsidRDefault="00DD3CF3" w:rsidP="00DD3CF3">
      <w:pPr>
        <w:jc w:val="center"/>
        <w:rPr>
          <w:rFonts w:ascii="Times New Roman" w:hAnsi="Times New Roman" w:cs="Times New Roman"/>
          <w:color w:val="000000" w:themeColor="text1"/>
          <w:sz w:val="28"/>
          <w:szCs w:val="28"/>
          <w:lang w:val="uk-UA"/>
        </w:rPr>
      </w:pPr>
    </w:p>
    <w:p w:rsidR="00DD3CF3" w:rsidRPr="00EE3E68" w:rsidRDefault="00DD3CF3" w:rsidP="00B93867">
      <w:pPr>
        <w:spacing w:after="0" w:line="276"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b/>
          <w:color w:val="000000" w:themeColor="text1"/>
          <w:sz w:val="28"/>
          <w:szCs w:val="28"/>
          <w:lang w:val="uk-UA"/>
        </w:rPr>
        <w:t>Замовник:</w:t>
      </w:r>
      <w:r w:rsidRPr="00EE3E68">
        <w:rPr>
          <w:rFonts w:ascii="Times New Roman" w:hAnsi="Times New Roman" w:cs="Times New Roman"/>
          <w:color w:val="000000" w:themeColor="text1"/>
          <w:sz w:val="28"/>
          <w:szCs w:val="28"/>
          <w:lang w:val="uk-UA"/>
        </w:rPr>
        <w:t xml:space="preserve"> Харківська обласна державна адміністрація, код за ЄДРПОУ 23912956</w:t>
      </w:r>
    </w:p>
    <w:p w:rsidR="00DD3CF3" w:rsidRPr="00EE3E68" w:rsidRDefault="00DD3CF3" w:rsidP="00B93867">
      <w:pPr>
        <w:spacing w:after="0" w:line="276"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b/>
          <w:color w:val="000000" w:themeColor="text1"/>
          <w:sz w:val="28"/>
          <w:szCs w:val="28"/>
          <w:lang w:val="uk-UA"/>
        </w:rPr>
        <w:t>Конкретна назва предмета закупівлі:</w:t>
      </w:r>
      <w:r w:rsidRPr="00EE3E68">
        <w:rPr>
          <w:rFonts w:ascii="Times New Roman" w:hAnsi="Times New Roman" w:cs="Times New Roman"/>
          <w:color w:val="000000" w:themeColor="text1"/>
          <w:sz w:val="28"/>
          <w:szCs w:val="28"/>
          <w:lang w:val="uk-UA"/>
        </w:rPr>
        <w:t xml:space="preserve"> </w:t>
      </w:r>
      <w:r w:rsidR="008C13CC" w:rsidRPr="00EE3E68">
        <w:rPr>
          <w:rFonts w:ascii="Times New Roman" w:hAnsi="Times New Roman" w:cs="Times New Roman"/>
          <w:color w:val="000000" w:themeColor="text1"/>
          <w:sz w:val="28"/>
          <w:szCs w:val="28"/>
          <w:lang w:val="uk-UA"/>
        </w:rPr>
        <w:t>Послуги з підвищення кваліфікації державних службовців та посадових осіб місцевого самоврядування Харківської області</w:t>
      </w:r>
    </w:p>
    <w:p w:rsidR="008C13CC" w:rsidRPr="00EE3E68" w:rsidRDefault="00DD3CF3" w:rsidP="00B93867">
      <w:pPr>
        <w:spacing w:after="0" w:line="276" w:lineRule="auto"/>
        <w:jc w:val="both"/>
        <w:rPr>
          <w:color w:val="000000" w:themeColor="text1"/>
          <w:sz w:val="23"/>
          <w:szCs w:val="23"/>
          <w:lang w:val="uk-UA"/>
        </w:rPr>
      </w:pPr>
      <w:r w:rsidRPr="00EE3E68">
        <w:rPr>
          <w:rFonts w:ascii="Times New Roman" w:hAnsi="Times New Roman" w:cs="Times New Roman"/>
          <w:b/>
          <w:color w:val="000000" w:themeColor="text1"/>
          <w:sz w:val="28"/>
          <w:szCs w:val="28"/>
          <w:lang w:val="uk-UA"/>
        </w:rPr>
        <w:t>Код згідно з ДК</w:t>
      </w:r>
      <w:r w:rsidR="00C9292B" w:rsidRPr="00EE3E68">
        <w:rPr>
          <w:rFonts w:ascii="Times New Roman" w:hAnsi="Times New Roman" w:cs="Times New Roman"/>
          <w:b/>
          <w:color w:val="000000" w:themeColor="text1"/>
          <w:sz w:val="28"/>
          <w:szCs w:val="28"/>
          <w:lang w:val="uk-UA"/>
        </w:rPr>
        <w:t xml:space="preserve"> 021:2015:</w:t>
      </w:r>
      <w:r w:rsidR="00C9292B" w:rsidRPr="00EE3E68">
        <w:rPr>
          <w:rFonts w:ascii="Times New Roman" w:hAnsi="Times New Roman" w:cs="Times New Roman"/>
          <w:color w:val="000000" w:themeColor="text1"/>
          <w:sz w:val="28"/>
          <w:szCs w:val="28"/>
          <w:lang w:val="uk-UA"/>
        </w:rPr>
        <w:t xml:space="preserve"> </w:t>
      </w:r>
      <w:r w:rsidR="008C13CC" w:rsidRPr="00EE3E68">
        <w:rPr>
          <w:rFonts w:ascii="Times New Roman" w:hAnsi="Times New Roman" w:cs="Times New Roman"/>
          <w:color w:val="000000" w:themeColor="text1"/>
          <w:sz w:val="28"/>
          <w:szCs w:val="28"/>
          <w:lang w:val="uk-UA"/>
        </w:rPr>
        <w:t>80570000-0 «Послуги з професійної підготовки у сфері підвищення кваліфікації»</w:t>
      </w:r>
      <w:r w:rsidR="008C13CC" w:rsidRPr="00EE3E68">
        <w:rPr>
          <w:color w:val="000000" w:themeColor="text1"/>
          <w:sz w:val="23"/>
          <w:szCs w:val="23"/>
          <w:lang w:val="uk-UA"/>
        </w:rPr>
        <w:t xml:space="preserve"> </w:t>
      </w:r>
    </w:p>
    <w:p w:rsidR="00DD3CF3" w:rsidRPr="00EE3E68" w:rsidRDefault="008C13CC" w:rsidP="008C13CC">
      <w:pPr>
        <w:spacing w:after="0" w:line="276" w:lineRule="auto"/>
        <w:jc w:val="both"/>
        <w:rPr>
          <w:rFonts w:ascii="Times New Roman" w:hAnsi="Times New Roman" w:cs="Times New Roman"/>
          <w:b/>
          <w:color w:val="000000" w:themeColor="text1"/>
          <w:sz w:val="28"/>
          <w:szCs w:val="28"/>
          <w:lang w:val="uk-UA"/>
        </w:rPr>
      </w:pPr>
      <w:r w:rsidRPr="00EE3E68">
        <w:rPr>
          <w:rFonts w:ascii="Times New Roman" w:hAnsi="Times New Roman" w:cs="Times New Roman"/>
          <w:b/>
          <w:color w:val="000000" w:themeColor="text1"/>
          <w:sz w:val="28"/>
          <w:szCs w:val="28"/>
          <w:lang w:val="uk-UA"/>
        </w:rPr>
        <w:t xml:space="preserve">Номенклатурна позиція предмета закупівлі: </w:t>
      </w:r>
      <w:r w:rsidRPr="00EE3E68">
        <w:rPr>
          <w:rFonts w:ascii="Times New Roman" w:hAnsi="Times New Roman" w:cs="Times New Roman"/>
          <w:color w:val="000000" w:themeColor="text1"/>
          <w:sz w:val="28"/>
          <w:szCs w:val="28"/>
          <w:lang w:val="uk-UA"/>
        </w:rPr>
        <w:t>80570000-0 «Послуги з професійної підготовки у сфері підвищення кваліфікації»</w:t>
      </w:r>
    </w:p>
    <w:p w:rsidR="00C9292B" w:rsidRPr="00EE3E68" w:rsidRDefault="00C9292B" w:rsidP="00B93867">
      <w:pPr>
        <w:spacing w:after="0" w:line="276"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b/>
          <w:color w:val="000000" w:themeColor="text1"/>
          <w:sz w:val="28"/>
          <w:szCs w:val="28"/>
          <w:lang w:val="uk-UA"/>
        </w:rPr>
        <w:t>Вид закупівлі:</w:t>
      </w:r>
      <w:r w:rsidRPr="00EE3E68">
        <w:rPr>
          <w:rFonts w:ascii="Times New Roman" w:hAnsi="Times New Roman" w:cs="Times New Roman"/>
          <w:color w:val="000000" w:themeColor="text1"/>
          <w:sz w:val="28"/>
          <w:szCs w:val="28"/>
          <w:lang w:val="uk-UA"/>
        </w:rPr>
        <w:t xml:space="preserve"> Відкриті торги</w:t>
      </w:r>
    </w:p>
    <w:p w:rsidR="00C9292B" w:rsidRPr="00EE3E68" w:rsidRDefault="00C9292B" w:rsidP="00B93867">
      <w:pPr>
        <w:spacing w:after="0" w:line="276" w:lineRule="auto"/>
        <w:jc w:val="both"/>
        <w:rPr>
          <w:rFonts w:ascii="Times New Roman" w:hAnsi="Times New Roman" w:cs="Times New Roman"/>
          <w:color w:val="000000" w:themeColor="text1"/>
          <w:sz w:val="28"/>
          <w:szCs w:val="28"/>
          <w:shd w:val="clear" w:color="auto" w:fill="FFFFFF" w:themeFill="background1"/>
          <w:lang w:val="uk-UA"/>
        </w:rPr>
      </w:pPr>
      <w:r w:rsidRPr="00EE3E68">
        <w:rPr>
          <w:rFonts w:ascii="Times New Roman" w:hAnsi="Times New Roman" w:cs="Times New Roman"/>
          <w:b/>
          <w:color w:val="000000" w:themeColor="text1"/>
          <w:sz w:val="28"/>
          <w:szCs w:val="28"/>
          <w:lang w:val="uk-UA"/>
        </w:rPr>
        <w:t xml:space="preserve">Ідентифікатор закупівлі в </w:t>
      </w:r>
      <w:r w:rsidR="00B93867" w:rsidRPr="00EE3E68">
        <w:rPr>
          <w:rFonts w:ascii="Times New Roman" w:hAnsi="Times New Roman" w:cs="Times New Roman"/>
          <w:b/>
          <w:color w:val="000000" w:themeColor="text1"/>
          <w:sz w:val="28"/>
          <w:szCs w:val="28"/>
          <w:lang w:val="uk-UA"/>
        </w:rPr>
        <w:t>«</w:t>
      </w:r>
      <w:proofErr w:type="spellStart"/>
      <w:r w:rsidRPr="00EE3E68">
        <w:rPr>
          <w:rFonts w:ascii="Times New Roman" w:hAnsi="Times New Roman" w:cs="Times New Roman"/>
          <w:b/>
          <w:color w:val="000000" w:themeColor="text1"/>
          <w:sz w:val="28"/>
          <w:szCs w:val="28"/>
          <w:lang w:val="uk-UA"/>
        </w:rPr>
        <w:t>Prozorro</w:t>
      </w:r>
      <w:proofErr w:type="spellEnd"/>
      <w:r w:rsidR="00B93867" w:rsidRPr="00EE3E68">
        <w:rPr>
          <w:rFonts w:ascii="Times New Roman" w:hAnsi="Times New Roman" w:cs="Times New Roman"/>
          <w:b/>
          <w:color w:val="000000" w:themeColor="text1"/>
          <w:sz w:val="28"/>
          <w:szCs w:val="28"/>
          <w:lang w:val="uk-UA"/>
        </w:rPr>
        <w:t>»</w:t>
      </w:r>
      <w:r w:rsidRPr="00EE3E68">
        <w:rPr>
          <w:rFonts w:ascii="Times New Roman" w:hAnsi="Times New Roman" w:cs="Times New Roman"/>
          <w:b/>
          <w:color w:val="000000" w:themeColor="text1"/>
          <w:sz w:val="28"/>
          <w:szCs w:val="28"/>
          <w:lang w:val="uk-UA"/>
        </w:rPr>
        <w:t>:</w:t>
      </w:r>
      <w:r w:rsidRPr="00EE3E68">
        <w:rPr>
          <w:rFonts w:ascii="Times New Roman" w:hAnsi="Times New Roman" w:cs="Times New Roman"/>
          <w:color w:val="000000" w:themeColor="text1"/>
          <w:sz w:val="28"/>
          <w:szCs w:val="28"/>
          <w:lang w:val="uk-UA"/>
        </w:rPr>
        <w:t xml:space="preserve"> </w:t>
      </w:r>
      <w:r w:rsidRPr="00EE3E68">
        <w:rPr>
          <w:rFonts w:ascii="Times New Roman" w:hAnsi="Times New Roman" w:cs="Times New Roman"/>
          <w:color w:val="000000" w:themeColor="text1"/>
          <w:sz w:val="28"/>
          <w:szCs w:val="28"/>
          <w:shd w:val="clear" w:color="auto" w:fill="FFFFFF" w:themeFill="background1"/>
          <w:lang w:val="uk-UA"/>
        </w:rPr>
        <w:t>UA</w:t>
      </w:r>
      <w:r w:rsidR="004B646A" w:rsidRPr="00EE3E68">
        <w:rPr>
          <w:rFonts w:ascii="Times New Roman" w:hAnsi="Times New Roman" w:cs="Times New Roman"/>
          <w:color w:val="000000" w:themeColor="text1"/>
          <w:sz w:val="28"/>
          <w:szCs w:val="28"/>
          <w:shd w:val="clear" w:color="auto" w:fill="FFFFFF" w:themeFill="background1"/>
          <w:lang w:val="uk-UA"/>
        </w:rPr>
        <w:t>-2022-02-08-003151-b</w:t>
      </w:r>
    </w:p>
    <w:p w:rsidR="003D658E" w:rsidRPr="00EE3E68" w:rsidRDefault="003D658E" w:rsidP="00B93867">
      <w:pPr>
        <w:spacing w:after="0" w:line="276" w:lineRule="auto"/>
        <w:jc w:val="both"/>
        <w:rPr>
          <w:rFonts w:ascii="Times New Roman" w:hAnsi="Times New Roman" w:cs="Times New Roman"/>
          <w:color w:val="000000" w:themeColor="text1"/>
          <w:sz w:val="28"/>
          <w:szCs w:val="28"/>
          <w:shd w:val="clear" w:color="auto" w:fill="FFFFFF" w:themeFill="background1"/>
          <w:lang w:val="uk-UA"/>
        </w:rPr>
      </w:pPr>
    </w:p>
    <w:p w:rsidR="00B414C8" w:rsidRPr="00EE3E68" w:rsidRDefault="00BA6C98" w:rsidP="00B414C8">
      <w:pPr>
        <w:spacing w:after="0" w:line="276"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b/>
          <w:color w:val="000000" w:themeColor="text1"/>
          <w:sz w:val="28"/>
          <w:szCs w:val="28"/>
          <w:shd w:val="clear" w:color="auto" w:fill="FFFFFF" w:themeFill="background1"/>
          <w:lang w:val="uk-UA"/>
        </w:rPr>
        <w:t xml:space="preserve">Технічні та якісні характеристики предмета закупівлі: </w:t>
      </w:r>
    </w:p>
    <w:p w:rsidR="00B414C8" w:rsidRPr="00EE3E68" w:rsidRDefault="00B414C8" w:rsidP="00237912">
      <w:pPr>
        <w:pStyle w:val="a3"/>
        <w:spacing w:before="0" w:after="0"/>
        <w:ind w:firstLine="567"/>
        <w:jc w:val="both"/>
        <w:rPr>
          <w:color w:val="000000" w:themeColor="text1"/>
          <w:sz w:val="28"/>
          <w:szCs w:val="28"/>
          <w:lang w:val="uk-UA"/>
        </w:rPr>
      </w:pPr>
      <w:r w:rsidRPr="00EE3E68">
        <w:rPr>
          <w:color w:val="000000" w:themeColor="text1"/>
          <w:sz w:val="28"/>
          <w:szCs w:val="28"/>
          <w:lang w:val="uk-UA"/>
        </w:rPr>
        <w:t xml:space="preserve">Для надання </w:t>
      </w:r>
      <w:r w:rsidR="003523A7" w:rsidRPr="00EE3E68">
        <w:rPr>
          <w:color w:val="000000" w:themeColor="text1"/>
          <w:sz w:val="28"/>
          <w:szCs w:val="28"/>
          <w:lang w:val="uk-UA"/>
        </w:rPr>
        <w:t xml:space="preserve">послуги з підвищення кваліфікації державних службовців та посадових осіб місцевого самоврядування Харківської області </w:t>
      </w:r>
      <w:r w:rsidRPr="00EE3E68">
        <w:rPr>
          <w:color w:val="000000" w:themeColor="text1"/>
          <w:sz w:val="28"/>
          <w:szCs w:val="28"/>
          <w:lang w:val="uk-UA"/>
        </w:rPr>
        <w:t>учасник</w:t>
      </w:r>
      <w:r w:rsidR="005D2E40" w:rsidRPr="00EE3E68">
        <w:rPr>
          <w:color w:val="000000" w:themeColor="text1"/>
          <w:sz w:val="28"/>
          <w:szCs w:val="28"/>
          <w:lang w:val="uk-UA"/>
        </w:rPr>
        <w:t xml:space="preserve"> закупівлі (надалі </w:t>
      </w:r>
      <w:r w:rsidR="00A33A82" w:rsidRPr="00EE3E68">
        <w:rPr>
          <w:color w:val="000000" w:themeColor="text1"/>
          <w:sz w:val="28"/>
          <w:szCs w:val="28"/>
          <w:lang w:val="uk-UA"/>
        </w:rPr>
        <w:t>–</w:t>
      </w:r>
      <w:r w:rsidR="005D2E40" w:rsidRPr="00EE3E68">
        <w:rPr>
          <w:color w:val="000000" w:themeColor="text1"/>
          <w:sz w:val="28"/>
          <w:szCs w:val="28"/>
          <w:lang w:val="uk-UA"/>
        </w:rPr>
        <w:t xml:space="preserve"> учасник)</w:t>
      </w:r>
      <w:r w:rsidRPr="00EE3E68">
        <w:rPr>
          <w:color w:val="000000" w:themeColor="text1"/>
          <w:sz w:val="28"/>
          <w:szCs w:val="28"/>
          <w:lang w:val="uk-UA"/>
        </w:rPr>
        <w:t xml:space="preserve"> повинен</w:t>
      </w:r>
      <w:r w:rsidR="003523A7" w:rsidRPr="00EE3E68">
        <w:rPr>
          <w:color w:val="000000" w:themeColor="text1"/>
          <w:sz w:val="28"/>
          <w:szCs w:val="28"/>
          <w:lang w:val="uk-UA"/>
        </w:rPr>
        <w:t>:</w:t>
      </w:r>
      <w:r w:rsidRPr="00EE3E68">
        <w:rPr>
          <w:color w:val="000000" w:themeColor="text1"/>
          <w:sz w:val="28"/>
          <w:szCs w:val="28"/>
          <w:lang w:val="uk-UA"/>
        </w:rPr>
        <w:t xml:space="preserve"> </w:t>
      </w:r>
    </w:p>
    <w:p w:rsidR="003523A7" w:rsidRPr="00EE3E68" w:rsidRDefault="003523A7"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Здійснювати ведення діяльності у відповідності з Законом України «Про освіту»;</w:t>
      </w:r>
    </w:p>
    <w:p w:rsidR="003523A7" w:rsidRPr="00EE3E68" w:rsidRDefault="003523A7"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 xml:space="preserve">Мати ліцензію на здійснення підвищення кваліфікації </w:t>
      </w:r>
      <w:r w:rsidRPr="00EE3E68">
        <w:rPr>
          <w:rStyle w:val="rvts23"/>
          <w:rFonts w:ascii="Times New Roman" w:hAnsi="Times New Roman" w:cs="Times New Roman"/>
          <w:b w:val="0"/>
          <w:color w:val="000000" w:themeColor="text1"/>
          <w:sz w:val="28"/>
          <w:szCs w:val="28"/>
        </w:rPr>
        <w:t>(підвищення кваліфікації державних службовців, посадових осіб місцевого самоврядування) з ліцензійним обсягом не менше ніж 1100 осіб</w:t>
      </w:r>
      <w:r w:rsidRPr="00EE3E68">
        <w:rPr>
          <w:rFonts w:ascii="Times New Roman" w:hAnsi="Times New Roman" w:cs="Times New Roman"/>
          <w:b w:val="0"/>
          <w:color w:val="000000" w:themeColor="text1"/>
          <w:sz w:val="28"/>
          <w:szCs w:val="28"/>
        </w:rPr>
        <w:t>;</w:t>
      </w:r>
    </w:p>
    <w:p w:rsidR="003523A7" w:rsidRPr="00EE3E68" w:rsidRDefault="003523A7"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 xml:space="preserve">Забезпечити проведення навчальних занять згідно з планом-графіком підвищення кваліфікації </w:t>
      </w:r>
      <w:r w:rsidRPr="00EE3E68">
        <w:rPr>
          <w:rFonts w:ascii="Times New Roman" w:hAnsi="Times New Roman" w:cs="Times New Roman"/>
          <w:b w:val="0"/>
          <w:bCs w:val="0"/>
          <w:iCs/>
          <w:color w:val="000000" w:themeColor="text1"/>
          <w:sz w:val="28"/>
          <w:szCs w:val="28"/>
        </w:rPr>
        <w:t>державних службовців та посадових осіб місцевого самоврядува</w:t>
      </w:r>
      <w:r w:rsidR="00741F97" w:rsidRPr="00EE3E68">
        <w:rPr>
          <w:rFonts w:ascii="Times New Roman" w:hAnsi="Times New Roman" w:cs="Times New Roman"/>
          <w:b w:val="0"/>
          <w:bCs w:val="0"/>
          <w:iCs/>
          <w:color w:val="000000" w:themeColor="text1"/>
          <w:sz w:val="28"/>
          <w:szCs w:val="28"/>
        </w:rPr>
        <w:t>ння  Харківської області на 2022</w:t>
      </w:r>
      <w:r w:rsidRPr="00EE3E68">
        <w:rPr>
          <w:rFonts w:ascii="Times New Roman" w:hAnsi="Times New Roman" w:cs="Times New Roman"/>
          <w:b w:val="0"/>
          <w:bCs w:val="0"/>
          <w:iCs/>
          <w:color w:val="000000" w:themeColor="text1"/>
          <w:sz w:val="28"/>
          <w:szCs w:val="28"/>
        </w:rPr>
        <w:t xml:space="preserve"> рік</w:t>
      </w:r>
      <w:r w:rsidRPr="00EE3E68">
        <w:rPr>
          <w:rFonts w:ascii="Times New Roman" w:hAnsi="Times New Roman" w:cs="Times New Roman"/>
          <w:b w:val="0"/>
          <w:color w:val="000000" w:themeColor="text1"/>
          <w:sz w:val="28"/>
          <w:szCs w:val="28"/>
        </w:rPr>
        <w:t>;</w:t>
      </w:r>
    </w:p>
    <w:p w:rsidR="003523A7" w:rsidRPr="00EE3E68" w:rsidRDefault="003523A7"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 xml:space="preserve">У разі встановлення Кабінетом Міністрів України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EE3E68">
        <w:rPr>
          <w:rFonts w:ascii="Times New Roman" w:hAnsi="Times New Roman" w:cs="Times New Roman"/>
          <w:b w:val="0"/>
          <w:color w:val="000000" w:themeColor="text1"/>
          <w:sz w:val="28"/>
          <w:szCs w:val="28"/>
        </w:rPr>
        <w:t>коронавірусом</w:t>
      </w:r>
      <w:proofErr w:type="spellEnd"/>
      <w:r w:rsidRPr="00EE3E68">
        <w:rPr>
          <w:rFonts w:ascii="Times New Roman" w:hAnsi="Times New Roman" w:cs="Times New Roman"/>
          <w:b w:val="0"/>
          <w:color w:val="000000" w:themeColor="text1"/>
          <w:sz w:val="28"/>
          <w:szCs w:val="28"/>
        </w:rPr>
        <w:t xml:space="preserve"> SARS-CoV-2, та прийняття відповідного рішення регіональною комісією з питань техногенно-екологічної безпеки та надзвичайних ситуацій Харківської області щодо посилення протиепідемічних заходів учасник </w:t>
      </w:r>
      <w:r w:rsidR="00040D09" w:rsidRPr="00EE3E68">
        <w:rPr>
          <w:rFonts w:ascii="Times New Roman" w:hAnsi="Times New Roman" w:cs="Times New Roman"/>
          <w:b w:val="0"/>
          <w:color w:val="000000" w:themeColor="text1"/>
          <w:sz w:val="28"/>
          <w:szCs w:val="28"/>
        </w:rPr>
        <w:t>повинен забезпечити зміну</w:t>
      </w:r>
      <w:r w:rsidRPr="00EE3E68">
        <w:rPr>
          <w:rFonts w:ascii="Times New Roman" w:hAnsi="Times New Roman" w:cs="Times New Roman"/>
          <w:b w:val="0"/>
          <w:color w:val="000000" w:themeColor="text1"/>
          <w:sz w:val="28"/>
          <w:szCs w:val="28"/>
        </w:rPr>
        <w:t xml:space="preserve"> форми проведення навчальних занять згідно з планом-графіком підвищення кваліфікації </w:t>
      </w:r>
      <w:r w:rsidRPr="00EE3E68">
        <w:rPr>
          <w:rFonts w:ascii="Times New Roman" w:hAnsi="Times New Roman" w:cs="Times New Roman"/>
          <w:b w:val="0"/>
          <w:bCs w:val="0"/>
          <w:iCs/>
          <w:color w:val="000000" w:themeColor="text1"/>
          <w:sz w:val="28"/>
          <w:szCs w:val="28"/>
        </w:rPr>
        <w:t>державних службовців та посадових осіб місцевого самоврядува</w:t>
      </w:r>
      <w:r w:rsidR="00741F97" w:rsidRPr="00EE3E68">
        <w:rPr>
          <w:rFonts w:ascii="Times New Roman" w:hAnsi="Times New Roman" w:cs="Times New Roman"/>
          <w:b w:val="0"/>
          <w:bCs w:val="0"/>
          <w:iCs/>
          <w:color w:val="000000" w:themeColor="text1"/>
          <w:sz w:val="28"/>
          <w:szCs w:val="28"/>
        </w:rPr>
        <w:t>ння  Харківської області на 2022</w:t>
      </w:r>
      <w:r w:rsidRPr="00EE3E68">
        <w:rPr>
          <w:rFonts w:ascii="Times New Roman" w:hAnsi="Times New Roman" w:cs="Times New Roman"/>
          <w:b w:val="0"/>
          <w:bCs w:val="0"/>
          <w:iCs/>
          <w:color w:val="000000" w:themeColor="text1"/>
          <w:sz w:val="28"/>
          <w:szCs w:val="28"/>
        </w:rPr>
        <w:t xml:space="preserve"> рік</w:t>
      </w:r>
      <w:r w:rsidRPr="00EE3E68">
        <w:rPr>
          <w:rFonts w:ascii="Times New Roman" w:hAnsi="Times New Roman" w:cs="Times New Roman"/>
          <w:b w:val="0"/>
          <w:color w:val="000000" w:themeColor="text1"/>
          <w:sz w:val="28"/>
          <w:szCs w:val="28"/>
        </w:rPr>
        <w:t xml:space="preserve"> з очної (денної) на дистанційну; </w:t>
      </w:r>
    </w:p>
    <w:p w:rsidR="003523A7" w:rsidRPr="00EE3E68" w:rsidRDefault="00040D09"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lastRenderedPageBreak/>
        <w:t>Проводити заняття</w:t>
      </w:r>
      <w:r w:rsidR="003523A7" w:rsidRPr="00EE3E68">
        <w:rPr>
          <w:rFonts w:ascii="Times New Roman" w:hAnsi="Times New Roman" w:cs="Times New Roman"/>
          <w:b w:val="0"/>
          <w:color w:val="000000" w:themeColor="text1"/>
          <w:sz w:val="28"/>
          <w:szCs w:val="28"/>
        </w:rPr>
        <w:t xml:space="preserve"> за денною формою навчання  5 разів н</w:t>
      </w:r>
      <w:r w:rsidR="00741F97" w:rsidRPr="00EE3E68">
        <w:rPr>
          <w:rFonts w:ascii="Times New Roman" w:hAnsi="Times New Roman" w:cs="Times New Roman"/>
          <w:b w:val="0"/>
          <w:color w:val="000000" w:themeColor="text1"/>
          <w:sz w:val="28"/>
          <w:szCs w:val="28"/>
        </w:rPr>
        <w:t>а тиждень (крім суботи, неділі та святкових днів</w:t>
      </w:r>
      <w:r w:rsidR="003523A7" w:rsidRPr="00EE3E68">
        <w:rPr>
          <w:rFonts w:ascii="Times New Roman" w:hAnsi="Times New Roman" w:cs="Times New Roman"/>
          <w:b w:val="0"/>
          <w:color w:val="000000" w:themeColor="text1"/>
          <w:sz w:val="28"/>
          <w:szCs w:val="28"/>
        </w:rPr>
        <w:t>);</w:t>
      </w:r>
    </w:p>
    <w:p w:rsidR="003523A7" w:rsidRPr="00EE3E68" w:rsidRDefault="00040D09" w:rsidP="001573A4">
      <w:pPr>
        <w:pStyle w:val="a5"/>
        <w:widowControl w:val="0"/>
        <w:numPr>
          <w:ilvl w:val="0"/>
          <w:numId w:val="2"/>
        </w:numPr>
        <w:spacing w:line="276" w:lineRule="auto"/>
        <w:jc w:val="both"/>
        <w:rPr>
          <w:color w:val="000000" w:themeColor="text1"/>
          <w:sz w:val="28"/>
          <w:szCs w:val="28"/>
          <w:lang w:val="uk-UA"/>
        </w:rPr>
      </w:pPr>
      <w:r w:rsidRPr="00EE3E68">
        <w:rPr>
          <w:color w:val="000000" w:themeColor="text1"/>
          <w:sz w:val="28"/>
          <w:szCs w:val="28"/>
          <w:lang w:val="uk-UA"/>
        </w:rPr>
        <w:t>Мати власний гуртожиток</w:t>
      </w:r>
      <w:r w:rsidR="003523A7" w:rsidRPr="00EE3E68">
        <w:rPr>
          <w:color w:val="000000" w:themeColor="text1"/>
          <w:sz w:val="28"/>
          <w:szCs w:val="28"/>
          <w:lang w:val="uk-UA"/>
        </w:rPr>
        <w:t xml:space="preserve"> у м. Харкові</w:t>
      </w:r>
      <w:r w:rsidRPr="00EE3E68">
        <w:rPr>
          <w:color w:val="000000" w:themeColor="text1"/>
          <w:sz w:val="28"/>
          <w:szCs w:val="28"/>
          <w:lang w:val="uk-UA"/>
        </w:rPr>
        <w:t xml:space="preserve"> або орендувати його</w:t>
      </w:r>
      <w:r w:rsidR="003523A7" w:rsidRPr="00EE3E68">
        <w:rPr>
          <w:color w:val="000000" w:themeColor="text1"/>
          <w:sz w:val="28"/>
          <w:szCs w:val="28"/>
          <w:lang w:val="uk-UA"/>
        </w:rPr>
        <w:t xml:space="preserve"> для проживання слухачів </w:t>
      </w:r>
      <w:r w:rsidR="00912B0C" w:rsidRPr="00EE3E68">
        <w:rPr>
          <w:color w:val="000000" w:themeColor="text1"/>
          <w:sz w:val="28"/>
          <w:szCs w:val="28"/>
          <w:lang w:val="uk-UA"/>
        </w:rPr>
        <w:t>у кількості 3</w:t>
      </w:r>
      <w:r w:rsidR="00741F97" w:rsidRPr="00EE3E68">
        <w:rPr>
          <w:color w:val="000000" w:themeColor="text1"/>
          <w:sz w:val="28"/>
          <w:szCs w:val="28"/>
          <w:lang w:val="uk-UA"/>
        </w:rPr>
        <w:t>5-40</w:t>
      </w:r>
      <w:r w:rsidR="00912B0C" w:rsidRPr="00EE3E68">
        <w:rPr>
          <w:color w:val="000000" w:themeColor="text1"/>
          <w:sz w:val="28"/>
          <w:szCs w:val="28"/>
          <w:lang w:val="uk-UA"/>
        </w:rPr>
        <w:t xml:space="preserve"> осіб</w:t>
      </w:r>
      <w:r w:rsidRPr="00EE3E68">
        <w:rPr>
          <w:color w:val="000000" w:themeColor="text1"/>
          <w:sz w:val="28"/>
          <w:szCs w:val="28"/>
          <w:lang w:val="uk-UA"/>
        </w:rPr>
        <w:t xml:space="preserve"> одночасно (о</w:t>
      </w:r>
      <w:r w:rsidR="003523A7" w:rsidRPr="00EE3E68">
        <w:rPr>
          <w:color w:val="000000" w:themeColor="text1"/>
          <w:sz w:val="28"/>
          <w:szCs w:val="28"/>
          <w:lang w:val="uk-UA"/>
        </w:rPr>
        <w:t>плата вартості проживання здійснюється слухачами, органами влади або місцевого самоврядування</w:t>
      </w:r>
      <w:r w:rsidR="00912B0C" w:rsidRPr="00EE3E68">
        <w:rPr>
          <w:color w:val="000000" w:themeColor="text1"/>
          <w:sz w:val="28"/>
          <w:szCs w:val="28"/>
          <w:lang w:val="uk-UA"/>
        </w:rPr>
        <w:t>, які направляють їх</w:t>
      </w:r>
      <w:r w:rsidR="003523A7" w:rsidRPr="00EE3E68">
        <w:rPr>
          <w:color w:val="000000" w:themeColor="text1"/>
          <w:sz w:val="28"/>
          <w:szCs w:val="28"/>
          <w:lang w:val="uk-UA"/>
        </w:rPr>
        <w:t xml:space="preserve"> на навчання</w:t>
      </w:r>
      <w:r w:rsidRPr="00EE3E68">
        <w:rPr>
          <w:color w:val="000000" w:themeColor="text1"/>
          <w:sz w:val="28"/>
          <w:szCs w:val="28"/>
          <w:lang w:val="uk-UA"/>
        </w:rPr>
        <w:t>)</w:t>
      </w:r>
      <w:r w:rsidR="003523A7" w:rsidRPr="00EE3E68">
        <w:rPr>
          <w:color w:val="000000" w:themeColor="text1"/>
          <w:sz w:val="28"/>
          <w:szCs w:val="28"/>
          <w:lang w:val="uk-UA"/>
        </w:rPr>
        <w:t>;</w:t>
      </w:r>
    </w:p>
    <w:p w:rsidR="003523A7" w:rsidRPr="00EE3E68" w:rsidRDefault="00040D09"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Здійснювати</w:t>
      </w:r>
      <w:r w:rsidR="003523A7" w:rsidRPr="00EE3E68">
        <w:rPr>
          <w:rFonts w:ascii="Times New Roman" w:hAnsi="Times New Roman" w:cs="Times New Roman"/>
          <w:b w:val="0"/>
          <w:color w:val="000000" w:themeColor="text1"/>
          <w:sz w:val="28"/>
          <w:szCs w:val="28"/>
        </w:rPr>
        <w:t xml:space="preserve"> підвищення кваліфікації на базі навчального </w:t>
      </w:r>
      <w:r w:rsidR="00523DAC" w:rsidRPr="00EE3E68">
        <w:rPr>
          <w:rFonts w:ascii="Times New Roman" w:hAnsi="Times New Roman" w:cs="Times New Roman"/>
          <w:b w:val="0"/>
          <w:color w:val="000000" w:themeColor="text1"/>
          <w:sz w:val="28"/>
          <w:szCs w:val="28"/>
        </w:rPr>
        <w:t>закладу (учасники</w:t>
      </w:r>
      <w:r w:rsidR="003523A7" w:rsidRPr="00EE3E68">
        <w:rPr>
          <w:rFonts w:ascii="Times New Roman" w:hAnsi="Times New Roman" w:cs="Times New Roman"/>
          <w:b w:val="0"/>
          <w:color w:val="000000" w:themeColor="text1"/>
          <w:sz w:val="28"/>
          <w:szCs w:val="28"/>
        </w:rPr>
        <w:t>, що знаходяться за межами</w:t>
      </w:r>
      <w:r w:rsidR="00523DAC" w:rsidRPr="00EE3E68">
        <w:rPr>
          <w:rFonts w:ascii="Times New Roman" w:hAnsi="Times New Roman" w:cs="Times New Roman"/>
          <w:b w:val="0"/>
          <w:color w:val="000000" w:themeColor="text1"/>
          <w:sz w:val="28"/>
          <w:szCs w:val="28"/>
        </w:rPr>
        <w:t xml:space="preserve"> </w:t>
      </w:r>
      <w:r w:rsidR="003523A7" w:rsidRPr="00EE3E68">
        <w:rPr>
          <w:rFonts w:ascii="Times New Roman" w:hAnsi="Times New Roman" w:cs="Times New Roman"/>
          <w:b w:val="0"/>
          <w:color w:val="000000" w:themeColor="text1"/>
          <w:sz w:val="28"/>
          <w:szCs w:val="28"/>
        </w:rPr>
        <w:t xml:space="preserve">м. Харкова, </w:t>
      </w:r>
      <w:r w:rsidR="00523DAC" w:rsidRPr="00EE3E68">
        <w:rPr>
          <w:rFonts w:ascii="Times New Roman" w:hAnsi="Times New Roman" w:cs="Times New Roman"/>
          <w:b w:val="0"/>
          <w:color w:val="000000" w:themeColor="text1"/>
          <w:sz w:val="28"/>
          <w:szCs w:val="28"/>
        </w:rPr>
        <w:t>повинні мати в наявності договір</w:t>
      </w:r>
      <w:r w:rsidR="003523A7" w:rsidRPr="00EE3E68">
        <w:rPr>
          <w:rFonts w:ascii="Times New Roman" w:hAnsi="Times New Roman" w:cs="Times New Roman"/>
          <w:b w:val="0"/>
          <w:color w:val="000000" w:themeColor="text1"/>
          <w:sz w:val="28"/>
          <w:szCs w:val="28"/>
        </w:rPr>
        <w:t xml:space="preserve"> на оренду відповідних аудиторій для проведення навчання з підвищення кваліфікації у м. Харкові), який має в наявності одночасн</w:t>
      </w:r>
      <w:r w:rsidR="00741F97" w:rsidRPr="00EE3E68">
        <w:rPr>
          <w:rFonts w:ascii="Times New Roman" w:hAnsi="Times New Roman" w:cs="Times New Roman"/>
          <w:b w:val="0"/>
          <w:color w:val="000000" w:themeColor="text1"/>
          <w:sz w:val="28"/>
          <w:szCs w:val="28"/>
        </w:rPr>
        <w:t>о не менше трьох аудиторій для 4</w:t>
      </w:r>
      <w:r w:rsidR="003523A7" w:rsidRPr="00EE3E68">
        <w:rPr>
          <w:rFonts w:ascii="Times New Roman" w:hAnsi="Times New Roman" w:cs="Times New Roman"/>
          <w:b w:val="0"/>
          <w:color w:val="000000" w:themeColor="text1"/>
          <w:sz w:val="28"/>
          <w:szCs w:val="28"/>
        </w:rPr>
        <w:t>0 осіб кожна із необхідним матеріально-технічним обладнанням для проведення занять;</w:t>
      </w:r>
    </w:p>
    <w:p w:rsidR="003523A7" w:rsidRPr="00EE3E68" w:rsidRDefault="00040D09" w:rsidP="003523A7">
      <w:pPr>
        <w:pStyle w:val="31"/>
        <w:numPr>
          <w:ilvl w:val="0"/>
          <w:numId w:val="2"/>
        </w:numPr>
        <w:jc w:val="both"/>
        <w:rPr>
          <w:rFonts w:ascii="Times New Roman" w:hAnsi="Times New Roman" w:cs="Times New Roman"/>
          <w:b w:val="0"/>
          <w:color w:val="000000" w:themeColor="text1"/>
          <w:sz w:val="28"/>
          <w:szCs w:val="28"/>
        </w:rPr>
      </w:pPr>
      <w:r w:rsidRPr="00EE3E68">
        <w:rPr>
          <w:rFonts w:ascii="Times New Roman" w:hAnsi="Times New Roman" w:cs="Times New Roman"/>
          <w:b w:val="0"/>
          <w:color w:val="000000" w:themeColor="text1"/>
          <w:sz w:val="28"/>
          <w:szCs w:val="28"/>
        </w:rPr>
        <w:t xml:space="preserve">Видавати документи державного зразка </w:t>
      </w:r>
      <w:r w:rsidR="003523A7" w:rsidRPr="00EE3E68">
        <w:rPr>
          <w:rFonts w:ascii="Times New Roman" w:hAnsi="Times New Roman" w:cs="Times New Roman"/>
          <w:b w:val="0"/>
          <w:color w:val="000000" w:themeColor="text1"/>
          <w:sz w:val="28"/>
          <w:szCs w:val="28"/>
        </w:rPr>
        <w:t>про підвищення кваліфікації;</w:t>
      </w:r>
    </w:p>
    <w:p w:rsidR="003523A7" w:rsidRPr="00EE3E68" w:rsidRDefault="00AE2A70" w:rsidP="00AE2A70">
      <w:pPr>
        <w:numPr>
          <w:ilvl w:val="0"/>
          <w:numId w:val="2"/>
        </w:numPr>
        <w:spacing w:after="0" w:line="240"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color w:val="000000" w:themeColor="text1"/>
          <w:sz w:val="28"/>
          <w:szCs w:val="28"/>
          <w:lang w:val="uk-UA"/>
        </w:rPr>
        <w:t xml:space="preserve">Компенсувати </w:t>
      </w:r>
      <w:r w:rsidR="003523A7" w:rsidRPr="00EE3E68">
        <w:rPr>
          <w:rFonts w:ascii="Times New Roman" w:hAnsi="Times New Roman" w:cs="Times New Roman"/>
          <w:color w:val="000000" w:themeColor="text1"/>
          <w:sz w:val="28"/>
          <w:szCs w:val="28"/>
          <w:lang w:val="uk-UA"/>
        </w:rPr>
        <w:t xml:space="preserve">витрати на відрядження (добові, проживання, проїзд) викладачів </w:t>
      </w:r>
      <w:r w:rsidRPr="00EE3E68">
        <w:rPr>
          <w:rFonts w:ascii="Times New Roman" w:hAnsi="Times New Roman" w:cs="Times New Roman"/>
          <w:color w:val="000000" w:themeColor="text1"/>
          <w:sz w:val="28"/>
          <w:szCs w:val="28"/>
          <w:lang w:val="uk-UA"/>
        </w:rPr>
        <w:t>(для учасників, що знаходяться за межами м. Харкова).</w:t>
      </w:r>
    </w:p>
    <w:p w:rsidR="003523A7" w:rsidRPr="00EE3E68" w:rsidRDefault="003523A7" w:rsidP="00237912">
      <w:pPr>
        <w:pStyle w:val="a3"/>
        <w:spacing w:before="0" w:after="0"/>
        <w:ind w:firstLine="567"/>
        <w:jc w:val="both"/>
        <w:rPr>
          <w:color w:val="000000" w:themeColor="text1"/>
          <w:sz w:val="28"/>
          <w:szCs w:val="28"/>
          <w:lang w:val="uk-UA"/>
        </w:rPr>
      </w:pPr>
    </w:p>
    <w:p w:rsidR="00EE3E68" w:rsidRPr="00EE3E68" w:rsidRDefault="00EE3E68" w:rsidP="00EE3E68">
      <w:pPr>
        <w:ind w:firstLine="567"/>
        <w:jc w:val="both"/>
        <w:rPr>
          <w:rFonts w:ascii="Times New Roman" w:hAnsi="Times New Roman" w:cs="Times New Roman"/>
          <w:color w:val="000000" w:themeColor="text1"/>
          <w:sz w:val="28"/>
          <w:szCs w:val="28"/>
          <w:shd w:val="clear" w:color="auto" w:fill="FFFFFF" w:themeFill="background1"/>
          <w:lang w:val="uk-UA"/>
        </w:rPr>
      </w:pPr>
      <w:r w:rsidRPr="00EE3E68">
        <w:rPr>
          <w:rFonts w:ascii="Times New Roman" w:hAnsi="Times New Roman" w:cs="Times New Roman"/>
          <w:color w:val="000000" w:themeColor="text1"/>
          <w:sz w:val="28"/>
          <w:szCs w:val="28"/>
          <w:shd w:val="clear" w:color="auto" w:fill="FFFFFF" w:themeFill="background1"/>
          <w:lang w:val="uk-UA"/>
        </w:rPr>
        <w:t>Технічні та якісні характеристики предмета закупівлі складені відповідно до аналізу індивідуальних потреб у професійному навчанні державних службовців та посадових осіб місцевого самоврядування Харківської області, проведеного на підставі інформацій</w:t>
      </w:r>
      <w:r>
        <w:rPr>
          <w:rFonts w:ascii="Times New Roman" w:hAnsi="Times New Roman" w:cs="Times New Roman"/>
          <w:color w:val="000000" w:themeColor="text1"/>
          <w:sz w:val="28"/>
          <w:szCs w:val="28"/>
          <w:shd w:val="clear" w:color="auto" w:fill="FFFFFF" w:themeFill="background1"/>
          <w:lang w:val="uk-UA"/>
        </w:rPr>
        <w:t>,</w:t>
      </w:r>
      <w:bookmarkStart w:id="0" w:name="_GoBack"/>
      <w:bookmarkEnd w:id="0"/>
      <w:r w:rsidRPr="00EE3E68">
        <w:rPr>
          <w:rFonts w:ascii="Times New Roman" w:hAnsi="Times New Roman" w:cs="Times New Roman"/>
          <w:color w:val="000000" w:themeColor="text1"/>
          <w:sz w:val="28"/>
          <w:szCs w:val="28"/>
          <w:shd w:val="clear" w:color="auto" w:fill="FFFFFF" w:themeFill="background1"/>
          <w:lang w:val="uk-UA"/>
        </w:rPr>
        <w:t xml:space="preserve"> наданих структурними підрозділами Харківської обласної державної адміністрації, районними державними адміністраціями та органами місцевого самоврядування Харківської області. При цьому було ураховано підсумки щорічного оцінювання результатів службової діяльності державних службовців апарату Харківської обласної державної адміністрації, її структурних підрозділів та районних державних адміністрацій Харківської області за 2021 рік та результати узагальнення індивідуальних програм професійного розвитку державних службовців на 2022 рік.</w:t>
      </w:r>
    </w:p>
    <w:p w:rsidR="0032784D" w:rsidRPr="00EE3E68" w:rsidRDefault="00EE3E68" w:rsidP="00EE3E68">
      <w:pPr>
        <w:ind w:firstLine="567"/>
        <w:jc w:val="both"/>
        <w:rPr>
          <w:rFonts w:ascii="Times New Roman" w:hAnsi="Times New Roman" w:cs="Times New Roman"/>
          <w:color w:val="000000" w:themeColor="text1"/>
          <w:sz w:val="28"/>
          <w:szCs w:val="28"/>
          <w:lang w:val="uk-UA"/>
        </w:rPr>
      </w:pPr>
      <w:r w:rsidRPr="00EE3E68">
        <w:rPr>
          <w:rFonts w:ascii="Times New Roman" w:hAnsi="Times New Roman" w:cs="Times New Roman"/>
          <w:color w:val="000000" w:themeColor="text1"/>
          <w:sz w:val="28"/>
          <w:szCs w:val="28"/>
          <w:shd w:val="clear" w:color="auto" w:fill="FFFFFF" w:themeFill="background1"/>
          <w:lang w:val="uk-UA"/>
        </w:rPr>
        <w:t>Тематика спеціальних професійних (сертифікатних) та короткострокових програм, запропонована планом-графіком, враховує результати вивчення індивідуальних потреб у професійному навчанні державних службовців та  посадових осіб місцевого самоврядування Харківської області.</w:t>
      </w:r>
    </w:p>
    <w:p w:rsidR="002B0178" w:rsidRPr="00EE3E68" w:rsidRDefault="009E30EE" w:rsidP="002B0178">
      <w:pPr>
        <w:spacing w:after="0" w:line="276" w:lineRule="auto"/>
        <w:ind w:firstLine="567"/>
        <w:jc w:val="both"/>
        <w:rPr>
          <w:rFonts w:ascii="Times New Roman" w:hAnsi="Times New Roman" w:cs="Times New Roman"/>
          <w:color w:val="000000" w:themeColor="text1"/>
          <w:sz w:val="28"/>
          <w:szCs w:val="28"/>
          <w:lang w:val="uk-UA"/>
        </w:rPr>
      </w:pPr>
      <w:r w:rsidRPr="00EE3E68">
        <w:rPr>
          <w:rFonts w:ascii="Times New Roman" w:hAnsi="Times New Roman" w:cs="Times New Roman"/>
          <w:color w:val="000000" w:themeColor="text1"/>
          <w:sz w:val="28"/>
          <w:szCs w:val="28"/>
          <w:lang w:val="uk-UA"/>
        </w:rPr>
        <w:t xml:space="preserve"> </w:t>
      </w:r>
    </w:p>
    <w:p w:rsidR="002B0178" w:rsidRPr="00EE3E68" w:rsidRDefault="002B0178" w:rsidP="002B0178">
      <w:pPr>
        <w:spacing w:after="0" w:line="276" w:lineRule="auto"/>
        <w:jc w:val="both"/>
        <w:rPr>
          <w:rFonts w:ascii="Times New Roman" w:hAnsi="Times New Roman" w:cs="Times New Roman"/>
          <w:color w:val="000000" w:themeColor="text1"/>
          <w:sz w:val="28"/>
          <w:szCs w:val="28"/>
          <w:lang w:val="uk-UA"/>
        </w:rPr>
      </w:pPr>
      <w:r w:rsidRPr="00EE3E68">
        <w:rPr>
          <w:rFonts w:ascii="Times New Roman" w:hAnsi="Times New Roman" w:cs="Times New Roman"/>
          <w:b/>
          <w:color w:val="000000" w:themeColor="text1"/>
          <w:sz w:val="28"/>
          <w:szCs w:val="28"/>
          <w:lang w:val="uk-UA"/>
        </w:rPr>
        <w:t>Розмір бюджетного призначення та/або очікуваної вартості предмета закупівлі:</w:t>
      </w:r>
    </w:p>
    <w:p w:rsidR="0032784D" w:rsidRPr="00EE3E68" w:rsidRDefault="0032784D" w:rsidP="0032784D">
      <w:pPr>
        <w:ind w:firstLine="567"/>
        <w:jc w:val="both"/>
        <w:rPr>
          <w:rFonts w:ascii="Times New Roman" w:hAnsi="Times New Roman" w:cs="Times New Roman"/>
          <w:color w:val="000000" w:themeColor="text1"/>
          <w:sz w:val="28"/>
          <w:szCs w:val="28"/>
          <w:lang w:val="uk-UA"/>
        </w:rPr>
      </w:pPr>
      <w:r w:rsidRPr="00EE3E68">
        <w:rPr>
          <w:rFonts w:ascii="Times New Roman" w:hAnsi="Times New Roman" w:cs="Times New Roman"/>
          <w:color w:val="000000" w:themeColor="text1"/>
          <w:sz w:val="28"/>
          <w:szCs w:val="28"/>
          <w:lang w:val="uk-UA"/>
        </w:rPr>
        <w:lastRenderedPageBreak/>
        <w:t xml:space="preserve">У поточному році кошти на підвищення кваліфікації державних службовців та посадових осіб місцевого самоврядування Харківської області, </w:t>
      </w:r>
      <w:r w:rsidRPr="00EE3E68">
        <w:rPr>
          <w:rFonts w:ascii="Times New Roman" w:hAnsi="Times New Roman"/>
          <w:color w:val="000000" w:themeColor="text1"/>
          <w:sz w:val="28"/>
          <w:szCs w:val="28"/>
          <w:lang w:val="uk-UA"/>
        </w:rPr>
        <w:t xml:space="preserve">передбачені обласною програмою розвитку освіти «Новий освітній простір Харківщини» на 2019 – 2023 роки у сумі </w:t>
      </w:r>
      <w:r w:rsidR="00741F97" w:rsidRPr="00EE3E68">
        <w:rPr>
          <w:rFonts w:ascii="Times New Roman" w:hAnsi="Times New Roman" w:cs="Times New Roman"/>
          <w:color w:val="000000" w:themeColor="text1"/>
          <w:sz w:val="28"/>
          <w:szCs w:val="28"/>
          <w:lang w:val="uk-UA"/>
        </w:rPr>
        <w:t>594740,00</w:t>
      </w:r>
      <w:r w:rsidRPr="00EE3E68">
        <w:rPr>
          <w:rFonts w:ascii="Times New Roman" w:hAnsi="Times New Roman" w:cs="Times New Roman"/>
          <w:color w:val="000000" w:themeColor="text1"/>
          <w:sz w:val="28"/>
          <w:szCs w:val="28"/>
          <w:lang w:val="uk-UA"/>
        </w:rPr>
        <w:t xml:space="preserve"> грн.</w:t>
      </w:r>
      <w:r w:rsidRPr="00EE3E68">
        <w:rPr>
          <w:rFonts w:ascii="Times New Roman" w:hAnsi="Times New Roman"/>
          <w:color w:val="000000" w:themeColor="text1"/>
          <w:sz w:val="28"/>
          <w:szCs w:val="28"/>
          <w:lang w:val="uk-UA"/>
        </w:rPr>
        <w:t xml:space="preserve">  </w:t>
      </w:r>
    </w:p>
    <w:p w:rsidR="00984A09" w:rsidRPr="00EE3E68" w:rsidRDefault="0032784D" w:rsidP="0032784D">
      <w:pPr>
        <w:spacing w:after="0" w:line="276" w:lineRule="auto"/>
        <w:ind w:firstLine="567"/>
        <w:jc w:val="both"/>
        <w:rPr>
          <w:rFonts w:ascii="Times New Roman" w:hAnsi="Times New Roman" w:cs="Times New Roman"/>
          <w:color w:val="000000" w:themeColor="text1"/>
          <w:sz w:val="28"/>
          <w:szCs w:val="28"/>
          <w:shd w:val="clear" w:color="auto" w:fill="FFFFFF"/>
          <w:lang w:val="uk-UA"/>
        </w:rPr>
      </w:pPr>
      <w:r w:rsidRPr="00EE3E68">
        <w:rPr>
          <w:rFonts w:ascii="Times New Roman" w:hAnsi="Times New Roman" w:cs="Times New Roman"/>
          <w:color w:val="000000" w:themeColor="text1"/>
          <w:sz w:val="28"/>
          <w:szCs w:val="28"/>
          <w:lang w:val="uk-UA"/>
        </w:rPr>
        <w:t>З урахуванням методу розрахунку очікуваної вартості предмета закупівлі на підставі закупівельних цін минулих років та розміру виділених бюджетних коштів у 202</w:t>
      </w:r>
      <w:r w:rsidR="00741F97" w:rsidRPr="00EE3E68">
        <w:rPr>
          <w:rFonts w:ascii="Times New Roman" w:hAnsi="Times New Roman" w:cs="Times New Roman"/>
          <w:color w:val="000000" w:themeColor="text1"/>
          <w:sz w:val="28"/>
          <w:szCs w:val="28"/>
          <w:lang w:val="uk-UA"/>
        </w:rPr>
        <w:t>2</w:t>
      </w:r>
      <w:r w:rsidRPr="00EE3E68">
        <w:rPr>
          <w:rFonts w:ascii="Times New Roman" w:hAnsi="Times New Roman" w:cs="Times New Roman"/>
          <w:color w:val="000000" w:themeColor="text1"/>
          <w:sz w:val="28"/>
          <w:szCs w:val="28"/>
          <w:lang w:val="uk-UA"/>
        </w:rPr>
        <w:t xml:space="preserve"> році обсяг послуги з підвищення кваліфікації державних службовців та посадових осіб місцевого самоврядування Харківської області становить 1100  осіб, у тому числі за загальними професійними (сертифікатними) програмами – 160 осіб, за загальними короткостроковими програмами – 940 осіб.</w:t>
      </w:r>
    </w:p>
    <w:p w:rsidR="00984A09" w:rsidRPr="00EE3E68" w:rsidRDefault="00984A09" w:rsidP="00984A09">
      <w:pPr>
        <w:spacing w:after="0" w:line="276" w:lineRule="auto"/>
        <w:ind w:firstLine="567"/>
        <w:jc w:val="both"/>
        <w:rPr>
          <w:rFonts w:ascii="Times New Roman" w:hAnsi="Times New Roman" w:cs="Times New Roman"/>
          <w:color w:val="000000" w:themeColor="text1"/>
          <w:sz w:val="28"/>
          <w:szCs w:val="28"/>
          <w:shd w:val="clear" w:color="auto" w:fill="FFFFFF"/>
          <w:lang w:val="uk-UA"/>
        </w:rPr>
      </w:pPr>
    </w:p>
    <w:p w:rsidR="00130A04" w:rsidRPr="00EE3E68" w:rsidRDefault="00512091" w:rsidP="001329FA">
      <w:pPr>
        <w:spacing w:after="0" w:line="276" w:lineRule="auto"/>
        <w:ind w:firstLine="567"/>
        <w:jc w:val="both"/>
        <w:rPr>
          <w:rFonts w:ascii="Times New Roman" w:hAnsi="Times New Roman" w:cs="Times New Roman"/>
          <w:b/>
          <w:color w:val="000000" w:themeColor="text1"/>
          <w:sz w:val="28"/>
          <w:szCs w:val="28"/>
          <w:lang w:val="uk-UA"/>
        </w:rPr>
      </w:pPr>
      <w:r w:rsidRPr="00EE3E68">
        <w:rPr>
          <w:rFonts w:ascii="Times New Roman" w:hAnsi="Times New Roman" w:cs="Times New Roman"/>
          <w:color w:val="000000" w:themeColor="text1"/>
          <w:sz w:val="28"/>
          <w:szCs w:val="28"/>
          <w:shd w:val="clear" w:color="auto" w:fill="FFFFFF"/>
          <w:lang w:val="uk-UA"/>
        </w:rPr>
        <w:t xml:space="preserve"> </w:t>
      </w:r>
    </w:p>
    <w:sectPr w:rsidR="00130A04" w:rsidRPr="00EE3E68" w:rsidSect="009A6D51">
      <w:headerReference w:type="default" r:id="rId7"/>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03" w:rsidRDefault="00B23903" w:rsidP="009A6D51">
      <w:pPr>
        <w:spacing w:after="0" w:line="240" w:lineRule="auto"/>
      </w:pPr>
      <w:r>
        <w:separator/>
      </w:r>
    </w:p>
  </w:endnote>
  <w:endnote w:type="continuationSeparator" w:id="0">
    <w:p w:rsidR="00B23903" w:rsidRDefault="00B23903"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03" w:rsidRDefault="00B23903" w:rsidP="009A6D51">
      <w:pPr>
        <w:spacing w:after="0" w:line="240" w:lineRule="auto"/>
      </w:pPr>
      <w:r>
        <w:separator/>
      </w:r>
    </w:p>
  </w:footnote>
  <w:footnote w:type="continuationSeparator" w:id="0">
    <w:p w:rsidR="00B23903" w:rsidRDefault="00B23903"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67112"/>
      <w:docPartObj>
        <w:docPartGallery w:val="Page Numbers (Top of Page)"/>
        <w:docPartUnique/>
      </w:docPartObj>
    </w:sdtPr>
    <w:sdtEndPr/>
    <w:sdtContent>
      <w:p w:rsidR="009A6D51" w:rsidRDefault="009A6D51">
        <w:pPr>
          <w:pStyle w:val="a8"/>
          <w:jc w:val="center"/>
        </w:pPr>
        <w:r>
          <w:fldChar w:fldCharType="begin"/>
        </w:r>
        <w:r>
          <w:instrText>PAGE   \* MERGEFORMAT</w:instrText>
        </w:r>
        <w:r>
          <w:fldChar w:fldCharType="separate"/>
        </w:r>
        <w:r w:rsidR="004A286E">
          <w:rPr>
            <w:noProof/>
          </w:rPr>
          <w:t>3</w:t>
        </w:r>
        <w:r>
          <w:fldChar w:fldCharType="end"/>
        </w:r>
      </w:p>
    </w:sdtContent>
  </w:sdt>
  <w:p w:rsidR="009A6D51" w:rsidRDefault="009A6D5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0B3"/>
    <w:multiLevelType w:val="hybridMultilevel"/>
    <w:tmpl w:val="BF26C6F6"/>
    <w:lvl w:ilvl="0" w:tplc="43C66C2C">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pStyle w:val="31"/>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8"/>
    <w:rsid w:val="00014B54"/>
    <w:rsid w:val="00040D09"/>
    <w:rsid w:val="00104635"/>
    <w:rsid w:val="00130A04"/>
    <w:rsid w:val="001329FA"/>
    <w:rsid w:val="00160354"/>
    <w:rsid w:val="00237912"/>
    <w:rsid w:val="002629FA"/>
    <w:rsid w:val="00273CFA"/>
    <w:rsid w:val="002B0178"/>
    <w:rsid w:val="002B53A3"/>
    <w:rsid w:val="002C09B3"/>
    <w:rsid w:val="0032784D"/>
    <w:rsid w:val="00350626"/>
    <w:rsid w:val="003523A7"/>
    <w:rsid w:val="00387339"/>
    <w:rsid w:val="00387F8A"/>
    <w:rsid w:val="003D658E"/>
    <w:rsid w:val="004117F8"/>
    <w:rsid w:val="0047434E"/>
    <w:rsid w:val="004A286E"/>
    <w:rsid w:val="004B44B1"/>
    <w:rsid w:val="004B646A"/>
    <w:rsid w:val="00512091"/>
    <w:rsid w:val="00523DAC"/>
    <w:rsid w:val="00587940"/>
    <w:rsid w:val="00591233"/>
    <w:rsid w:val="005A172B"/>
    <w:rsid w:val="005D2E40"/>
    <w:rsid w:val="00643B1D"/>
    <w:rsid w:val="00692140"/>
    <w:rsid w:val="00733E41"/>
    <w:rsid w:val="00741F97"/>
    <w:rsid w:val="00765871"/>
    <w:rsid w:val="00873DDC"/>
    <w:rsid w:val="008C13CC"/>
    <w:rsid w:val="00912B0C"/>
    <w:rsid w:val="00922C25"/>
    <w:rsid w:val="0097582A"/>
    <w:rsid w:val="00984A09"/>
    <w:rsid w:val="009A6D51"/>
    <w:rsid w:val="009A6FFB"/>
    <w:rsid w:val="009E30EE"/>
    <w:rsid w:val="00A33A82"/>
    <w:rsid w:val="00AC6E9B"/>
    <w:rsid w:val="00AE2A70"/>
    <w:rsid w:val="00AE4484"/>
    <w:rsid w:val="00B23903"/>
    <w:rsid w:val="00B414C8"/>
    <w:rsid w:val="00B42193"/>
    <w:rsid w:val="00B93867"/>
    <w:rsid w:val="00BA6C98"/>
    <w:rsid w:val="00BB0D37"/>
    <w:rsid w:val="00BB3364"/>
    <w:rsid w:val="00BF64C1"/>
    <w:rsid w:val="00C22D5B"/>
    <w:rsid w:val="00C329F1"/>
    <w:rsid w:val="00C9292B"/>
    <w:rsid w:val="00CE72F3"/>
    <w:rsid w:val="00D11A98"/>
    <w:rsid w:val="00D41602"/>
    <w:rsid w:val="00DC7E56"/>
    <w:rsid w:val="00DD3CF3"/>
    <w:rsid w:val="00DD54DB"/>
    <w:rsid w:val="00DD5502"/>
    <w:rsid w:val="00DE3501"/>
    <w:rsid w:val="00E631A2"/>
    <w:rsid w:val="00EC572D"/>
    <w:rsid w:val="00EE3E68"/>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8BA2"/>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7"/>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 w:type="character" w:customStyle="1" w:styleId="rvts23">
    <w:name w:val="rvts23"/>
    <w:rsid w:val="003523A7"/>
  </w:style>
  <w:style w:type="paragraph" w:customStyle="1" w:styleId="31">
    <w:name w:val="Заголовок 31"/>
    <w:basedOn w:val="a"/>
    <w:rsid w:val="003523A7"/>
    <w:pPr>
      <w:numPr>
        <w:ilvl w:val="2"/>
        <w:numId w:val="1"/>
      </w:numPr>
      <w:suppressAutoHyphens/>
      <w:spacing w:before="100" w:after="100" w:line="276" w:lineRule="auto"/>
      <w:outlineLvl w:val="2"/>
    </w:pPr>
    <w:rPr>
      <w:rFonts w:ascii="Calibri" w:eastAsia="Calibri" w:hAnsi="Calibri" w:cs="Calibri"/>
      <w:b/>
      <w:bCs/>
      <w:sz w:val="27"/>
      <w:szCs w:val="2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cp:lastPrinted>2022-02-10T06:30:00Z</cp:lastPrinted>
  <dcterms:created xsi:type="dcterms:W3CDTF">2021-02-23T12:21:00Z</dcterms:created>
  <dcterms:modified xsi:type="dcterms:W3CDTF">2022-02-10T09:33:00Z</dcterms:modified>
</cp:coreProperties>
</file>