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05" w:rsidRDefault="005F5005" w:rsidP="005F5005">
      <w:pPr>
        <w:pStyle w:val="3"/>
      </w:pPr>
      <w:bookmarkStart w:id="0" w:name="_GoBack"/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F0518D3" wp14:editId="41961EA9">
            <wp:simplePos x="0" y="0"/>
            <wp:positionH relativeFrom="column">
              <wp:posOffset>2772410</wp:posOffset>
            </wp:positionH>
            <wp:positionV relativeFrom="paragraph">
              <wp:posOffset>-575945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УКРАЇНА</w:t>
      </w:r>
    </w:p>
    <w:p w:rsidR="005F5005" w:rsidRDefault="005F5005" w:rsidP="005F5005">
      <w:pPr>
        <w:pStyle w:val="3"/>
      </w:pPr>
      <w:r>
        <w:t>ХАРКІВСЬКА ОБЛАСНА ДЕРЖАВНА АДМІНІСТРАЦІЯ</w:t>
      </w:r>
    </w:p>
    <w:p w:rsidR="005F5005" w:rsidRDefault="005F5005" w:rsidP="005F5005">
      <w:pPr>
        <w:jc w:val="center"/>
        <w:rPr>
          <w:b/>
          <w:bCs/>
          <w:sz w:val="36"/>
          <w:szCs w:val="36"/>
        </w:rPr>
      </w:pPr>
      <w:r>
        <w:rPr>
          <w:b/>
          <w:bCs/>
          <w:szCs w:val="36"/>
        </w:rPr>
        <w:t>СЕКТОР У СПРАВАХ РЕЛІГІЙ</w:t>
      </w:r>
    </w:p>
    <w:p w:rsidR="005F5005" w:rsidRDefault="005F5005" w:rsidP="005F5005">
      <w:pPr>
        <w:jc w:val="center"/>
        <w:rPr>
          <w:sz w:val="20"/>
          <w:szCs w:val="22"/>
        </w:rPr>
      </w:pPr>
      <w:proofErr w:type="spellStart"/>
      <w:r>
        <w:rPr>
          <w:sz w:val="20"/>
          <w:szCs w:val="22"/>
        </w:rPr>
        <w:t>пл.Свободи</w:t>
      </w:r>
      <w:proofErr w:type="spellEnd"/>
      <w:r>
        <w:rPr>
          <w:sz w:val="20"/>
          <w:szCs w:val="22"/>
        </w:rPr>
        <w:t xml:space="preserve">, 5, Держпром, 1 під‘їзд, </w:t>
      </w:r>
      <w:proofErr w:type="spellStart"/>
      <w:r>
        <w:rPr>
          <w:sz w:val="20"/>
          <w:szCs w:val="22"/>
        </w:rPr>
        <w:t>м.Харків</w:t>
      </w:r>
      <w:proofErr w:type="spellEnd"/>
      <w:r>
        <w:rPr>
          <w:sz w:val="20"/>
          <w:szCs w:val="22"/>
        </w:rPr>
        <w:t xml:space="preserve">, 61022, </w:t>
      </w:r>
      <w:proofErr w:type="spellStart"/>
      <w:r>
        <w:rPr>
          <w:sz w:val="20"/>
          <w:szCs w:val="22"/>
        </w:rPr>
        <w:t>тел</w:t>
      </w:r>
      <w:proofErr w:type="spellEnd"/>
      <w:r>
        <w:rPr>
          <w:sz w:val="20"/>
          <w:szCs w:val="22"/>
        </w:rPr>
        <w:t xml:space="preserve">. 752-84-93, </w:t>
      </w:r>
      <w:proofErr w:type="spellStart"/>
      <w:r w:rsidRPr="003852BB">
        <w:rPr>
          <w:sz w:val="20"/>
          <w:szCs w:val="22"/>
        </w:rPr>
        <w:t>тел</w:t>
      </w:r>
      <w:proofErr w:type="spellEnd"/>
      <w:r w:rsidRPr="003852BB">
        <w:rPr>
          <w:sz w:val="20"/>
          <w:szCs w:val="22"/>
        </w:rPr>
        <w:t>./факс (057)705-19-76, 757-46-90,</w:t>
      </w:r>
    </w:p>
    <w:p w:rsidR="005F5005" w:rsidRPr="00D413D0" w:rsidRDefault="005F5005" w:rsidP="005F5005">
      <w:pP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e-mail: </w:t>
      </w:r>
      <w:hyperlink r:id="rId7" w:history="1">
        <w:r w:rsidRPr="00DA691E">
          <w:rPr>
            <w:rStyle w:val="a8"/>
            <w:sz w:val="20"/>
            <w:szCs w:val="22"/>
          </w:rPr>
          <w:t>religoda@khark</w:t>
        </w:r>
        <w:r w:rsidRPr="00DA691E">
          <w:rPr>
            <w:rStyle w:val="a8"/>
            <w:sz w:val="20"/>
            <w:szCs w:val="22"/>
            <w:lang w:val="en-US"/>
          </w:rPr>
          <w:t>ivoda.gov.ua</w:t>
        </w:r>
      </w:hyperlink>
      <w:r w:rsidRPr="00D413D0">
        <w:rPr>
          <w:sz w:val="20"/>
          <w:szCs w:val="22"/>
          <w:lang w:val="en-US"/>
        </w:rPr>
        <w:t xml:space="preserve">, </w:t>
      </w:r>
      <w:r>
        <w:rPr>
          <w:sz w:val="20"/>
          <w:szCs w:val="22"/>
        </w:rPr>
        <w:t>код ЄДРПОУ 23912962</w:t>
      </w:r>
    </w:p>
    <w:p w:rsidR="005F5005" w:rsidRDefault="005F5005" w:rsidP="005F5005">
      <w:pPr>
        <w:jc w:val="center"/>
        <w:rPr>
          <w:sz w:val="20"/>
          <w:szCs w:val="22"/>
        </w:rPr>
      </w:pPr>
      <w:r>
        <w:rPr>
          <w:noProof/>
          <w:sz w:val="20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3023A" wp14:editId="551933D3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943600" cy="0"/>
                <wp:effectExtent l="32385" t="33020" r="3429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CB67E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46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" strokeweight="4.5pt">
                <v:stroke linestyle="thickThin"/>
              </v:line>
            </w:pict>
          </mc:Fallback>
        </mc:AlternateContent>
      </w:r>
    </w:p>
    <w:bookmarkEnd w:id="0"/>
    <w:p w:rsidR="005F5005" w:rsidRPr="00BB1520" w:rsidRDefault="005F5005" w:rsidP="005F500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                                </w:t>
      </w:r>
      <w:r w:rsidRPr="00BB1520">
        <w:rPr>
          <w:b/>
          <w:bCs/>
          <w:sz w:val="22"/>
          <w:szCs w:val="22"/>
          <w:u w:val="single"/>
        </w:rPr>
        <w:t xml:space="preserve">   </w:t>
      </w:r>
      <w:r w:rsidRPr="00BB1520">
        <w:rPr>
          <w:b/>
          <w:bCs/>
          <w:sz w:val="22"/>
          <w:szCs w:val="22"/>
        </w:rPr>
        <w:t xml:space="preserve">№ </w:t>
      </w:r>
      <w:r>
        <w:rPr>
          <w:b/>
          <w:bCs/>
          <w:sz w:val="22"/>
          <w:szCs w:val="22"/>
          <w:u w:val="single"/>
        </w:rPr>
        <w:t xml:space="preserve">                      </w:t>
      </w:r>
      <w:r w:rsidRPr="00BB1520">
        <w:rPr>
          <w:b/>
          <w:bCs/>
          <w:color w:val="FFFFFF"/>
          <w:sz w:val="22"/>
          <w:szCs w:val="22"/>
          <w:u w:val="single"/>
        </w:rPr>
        <w:t>,,</w:t>
      </w:r>
    </w:p>
    <w:p w:rsidR="007B6C08" w:rsidRPr="00D35BA1" w:rsidRDefault="007B6C08" w:rsidP="007B6C08">
      <w:pPr>
        <w:rPr>
          <w:b/>
          <w:u w:val="single"/>
        </w:rPr>
      </w:pPr>
      <w:r w:rsidRPr="00D35BA1">
        <w:rPr>
          <w:b/>
          <w:bCs/>
          <w:sz w:val="22"/>
          <w:szCs w:val="22"/>
        </w:rPr>
        <w:t xml:space="preserve">На № </w:t>
      </w:r>
      <w:r>
        <w:rPr>
          <w:b/>
          <w:sz w:val="24"/>
          <w:u w:val="single"/>
        </w:rPr>
        <w:t xml:space="preserve">   01-80/2429 від 19.03.2020  </w:t>
      </w:r>
      <w:r w:rsidRPr="006215D6">
        <w:rPr>
          <w:b/>
          <w:color w:val="FFFFFF"/>
          <w:sz w:val="24"/>
          <w:u w:val="single"/>
        </w:rPr>
        <w:t>,</w:t>
      </w:r>
    </w:p>
    <w:p w:rsidR="007B6C08" w:rsidRPr="00D35BA1" w:rsidRDefault="007B6C08" w:rsidP="007B6C08">
      <w:pPr>
        <w:rPr>
          <w:b/>
          <w:bCs/>
          <w:sz w:val="22"/>
          <w:szCs w:val="22"/>
        </w:rPr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5534"/>
        <w:gridCol w:w="4389"/>
      </w:tblGrid>
      <w:tr w:rsidR="007B6C08" w:rsidTr="00CB7CDA">
        <w:trPr>
          <w:jc w:val="center"/>
        </w:trPr>
        <w:tc>
          <w:tcPr>
            <w:tcW w:w="5534" w:type="dxa"/>
          </w:tcPr>
          <w:p w:rsidR="007B6C08" w:rsidRDefault="007B6C08" w:rsidP="00CB7CDA"/>
          <w:p w:rsidR="007B6C08" w:rsidRDefault="007B6C08" w:rsidP="00CB7CDA"/>
        </w:tc>
        <w:tc>
          <w:tcPr>
            <w:tcW w:w="4389" w:type="dxa"/>
          </w:tcPr>
          <w:p w:rsidR="007B6C08" w:rsidRPr="00075611" w:rsidRDefault="007B6C08" w:rsidP="00CB7CDA">
            <w:pPr>
              <w:rPr>
                <w:bCs/>
              </w:rPr>
            </w:pPr>
            <w:r w:rsidRPr="00075611">
              <w:rPr>
                <w:bCs/>
              </w:rPr>
              <w:t>Відділ роботи із зверненнями громадян апарату Харківської обласної державної адміністрації</w:t>
            </w:r>
          </w:p>
        </w:tc>
      </w:tr>
    </w:tbl>
    <w:p w:rsidR="007B6C08" w:rsidRPr="00673EB1" w:rsidRDefault="007B6C08" w:rsidP="007B6C08"/>
    <w:p w:rsidR="007B6C08" w:rsidRPr="00B17A02" w:rsidRDefault="007B6C08" w:rsidP="007B6C08">
      <w:pPr>
        <w:rPr>
          <w:b/>
          <w:sz w:val="24"/>
        </w:rPr>
      </w:pPr>
      <w:r w:rsidRPr="00B17A02">
        <w:rPr>
          <w:b/>
          <w:sz w:val="24"/>
        </w:rPr>
        <w:t>Про стан роботи із</w:t>
      </w:r>
    </w:p>
    <w:p w:rsidR="007B6C08" w:rsidRDefault="007B6C08" w:rsidP="007B6C08">
      <w:pPr>
        <w:rPr>
          <w:b/>
          <w:sz w:val="24"/>
        </w:rPr>
      </w:pPr>
      <w:r w:rsidRPr="00B17A02">
        <w:rPr>
          <w:b/>
          <w:sz w:val="24"/>
        </w:rPr>
        <w:t xml:space="preserve">зверненнями громадян </w:t>
      </w:r>
    </w:p>
    <w:p w:rsidR="007B6C08" w:rsidRPr="00B17A02" w:rsidRDefault="007B6C08" w:rsidP="007B6C08">
      <w:pPr>
        <w:rPr>
          <w:b/>
          <w:sz w:val="24"/>
        </w:rPr>
      </w:pPr>
      <w:r>
        <w:rPr>
          <w:b/>
          <w:sz w:val="24"/>
        </w:rPr>
        <w:t>протягом І кварталу 2020 року</w:t>
      </w:r>
    </w:p>
    <w:p w:rsidR="007B6C08" w:rsidRDefault="007B6C08" w:rsidP="007B6C08">
      <w:pPr>
        <w:rPr>
          <w:b/>
        </w:rPr>
      </w:pPr>
    </w:p>
    <w:p w:rsidR="007B6C08" w:rsidRPr="001B1D66" w:rsidRDefault="007B6C08" w:rsidP="007B6C08">
      <w:pPr>
        <w:ind w:firstLine="567"/>
        <w:jc w:val="both"/>
      </w:pPr>
      <w:r>
        <w:t>На виконання Указу Президента України від 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сектор у справах релігій Харківської обласної державної адміністрації надає інформацію</w:t>
      </w:r>
      <w:r w:rsidRPr="001B1D66">
        <w:t xml:space="preserve"> </w:t>
      </w:r>
      <w:r>
        <w:t xml:space="preserve">про роботу із зверненнями громадян протягом І кварталу 2020 року. </w:t>
      </w:r>
    </w:p>
    <w:p w:rsidR="007B6C08" w:rsidRDefault="007B6C08" w:rsidP="007B6C08">
      <w:pPr>
        <w:pStyle w:val="2"/>
        <w:ind w:firstLine="567"/>
        <w:rPr>
          <w:b w:val="0"/>
        </w:rPr>
      </w:pPr>
      <w:r w:rsidRPr="00BC45B8">
        <w:rPr>
          <w:b w:val="0"/>
        </w:rPr>
        <w:t xml:space="preserve">Робота із зверненнями громадян у </w:t>
      </w:r>
      <w:r>
        <w:rPr>
          <w:b w:val="0"/>
        </w:rPr>
        <w:t>сектор</w:t>
      </w:r>
      <w:r w:rsidRPr="00BC45B8">
        <w:rPr>
          <w:b w:val="0"/>
        </w:rPr>
        <w:t xml:space="preserve">і у справах релігій обласної державної адміністрації здійснюється у відповідності до Закону України </w:t>
      </w:r>
      <w:r>
        <w:rPr>
          <w:b w:val="0"/>
        </w:rPr>
        <w:t>«П</w:t>
      </w:r>
      <w:r w:rsidRPr="00BC45B8">
        <w:rPr>
          <w:b w:val="0"/>
        </w:rPr>
        <w:t>ро звернення громадян</w:t>
      </w:r>
      <w:r>
        <w:rPr>
          <w:b w:val="0"/>
        </w:rPr>
        <w:t>»</w:t>
      </w:r>
      <w:r w:rsidRPr="00BC45B8">
        <w:rPr>
          <w:b w:val="0"/>
        </w:rPr>
        <w:t>,</w:t>
      </w:r>
      <w:r>
        <w:rPr>
          <w:b w:val="0"/>
        </w:rPr>
        <w:t xml:space="preserve"> Указу Президента України від 07.02.08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розпоряджень та доручень керівництва</w:t>
      </w:r>
      <w:r w:rsidRPr="00BC45B8">
        <w:rPr>
          <w:b w:val="0"/>
        </w:rPr>
        <w:t xml:space="preserve"> </w:t>
      </w:r>
      <w:r w:rsidRPr="0092529C">
        <w:rPr>
          <w:b w:val="0"/>
        </w:rPr>
        <w:t>облдержадміністрації</w:t>
      </w:r>
      <w:r>
        <w:rPr>
          <w:b w:val="0"/>
        </w:rPr>
        <w:t>, та І</w:t>
      </w:r>
      <w:r w:rsidRPr="00BC45B8">
        <w:rPr>
          <w:b w:val="0"/>
        </w:rPr>
        <w:t>нструкції з діловодства з</w:t>
      </w:r>
      <w:r>
        <w:rPr>
          <w:b w:val="0"/>
        </w:rPr>
        <w:t>і</w:t>
      </w:r>
      <w:r w:rsidRPr="00BC45B8">
        <w:rPr>
          <w:b w:val="0"/>
        </w:rPr>
        <w:t xml:space="preserve"> зверненнями громадян</w:t>
      </w:r>
      <w:r>
        <w:rPr>
          <w:b w:val="0"/>
        </w:rPr>
        <w:t xml:space="preserve"> затвердженої постановою Кабінету Міністрів України від 14 квітня 1997 року № 348</w:t>
      </w:r>
      <w:r w:rsidRPr="00BC45B8">
        <w:rPr>
          <w:b w:val="0"/>
        </w:rPr>
        <w:t xml:space="preserve">. </w:t>
      </w:r>
    </w:p>
    <w:p w:rsidR="007B6C08" w:rsidRDefault="007B6C08" w:rsidP="007B6C08">
      <w:pPr>
        <w:pStyle w:val="2"/>
        <w:ind w:firstLine="567"/>
        <w:rPr>
          <w:b w:val="0"/>
          <w:szCs w:val="28"/>
        </w:rPr>
      </w:pPr>
      <w:r>
        <w:rPr>
          <w:b w:val="0"/>
        </w:rPr>
        <w:t>У секторі реєстрація звернень громадян здійснюється в журналі реєстрації. Формування та комплектація справ здійснюється згідно з Інструкцією.</w:t>
      </w:r>
      <w:r w:rsidRPr="00B147CF">
        <w:rPr>
          <w:b w:val="0"/>
          <w:szCs w:val="28"/>
        </w:rPr>
        <w:t xml:space="preserve"> </w:t>
      </w:r>
      <w:r w:rsidRPr="001220D5">
        <w:rPr>
          <w:b w:val="0"/>
          <w:szCs w:val="28"/>
        </w:rPr>
        <w:t xml:space="preserve">Усі звернення, що надходять до </w:t>
      </w:r>
      <w:r>
        <w:rPr>
          <w:b w:val="0"/>
          <w:szCs w:val="28"/>
        </w:rPr>
        <w:t>сектор</w:t>
      </w:r>
      <w:r w:rsidRPr="001220D5">
        <w:rPr>
          <w:b w:val="0"/>
          <w:szCs w:val="28"/>
        </w:rPr>
        <w:t>у в обов’язковому порядку ставляться на контроль. Заявники отримують відповіді у визначені законом терміни</w:t>
      </w:r>
      <w:r>
        <w:rPr>
          <w:b w:val="0"/>
          <w:szCs w:val="28"/>
        </w:rPr>
        <w:t xml:space="preserve"> із обов'язковим посиланням на законодавство</w:t>
      </w:r>
      <w:r w:rsidRPr="001220D5">
        <w:rPr>
          <w:b w:val="0"/>
          <w:szCs w:val="28"/>
        </w:rPr>
        <w:t xml:space="preserve">, у відповідності до резолюцій керівництва обласної державної адміністрації </w:t>
      </w:r>
      <w:r>
        <w:rPr>
          <w:b w:val="0"/>
          <w:szCs w:val="28"/>
        </w:rPr>
        <w:t>та сектору. Відповіді заявникам надаються обґрунтовані та повні</w:t>
      </w:r>
      <w:r w:rsidRPr="001220D5">
        <w:rPr>
          <w:b w:val="0"/>
          <w:szCs w:val="28"/>
        </w:rPr>
        <w:t xml:space="preserve">. </w:t>
      </w:r>
    </w:p>
    <w:p w:rsidR="007B6C08" w:rsidRDefault="007B6C08" w:rsidP="007B6C08">
      <w:pPr>
        <w:pStyle w:val="2"/>
        <w:ind w:firstLine="567"/>
        <w:rPr>
          <w:b w:val="0"/>
        </w:rPr>
      </w:pPr>
      <w:r>
        <w:rPr>
          <w:b w:val="0"/>
        </w:rPr>
        <w:t>Працівники сектору опрацьовують звернення у терміни, передбачені чинним законодавством України. Працівники сектору дотримуються строків і порядку пересилання звернень громадян іншим уповноваженим органам.</w:t>
      </w:r>
    </w:p>
    <w:p w:rsidR="007B6C08" w:rsidRDefault="007B6C08" w:rsidP="007B6C08">
      <w:pPr>
        <w:pStyle w:val="2"/>
        <w:ind w:firstLine="567"/>
        <w:rPr>
          <w:b w:val="0"/>
        </w:rPr>
      </w:pPr>
      <w:r>
        <w:rPr>
          <w:b w:val="0"/>
        </w:rPr>
        <w:t xml:space="preserve">Розгляд звернень окремих категорій громадян (інвалідів Великої Вітчизняної війни, Героїв України, Героїв Радянського Союзу, Героїв </w:t>
      </w:r>
      <w:r>
        <w:rPr>
          <w:b w:val="0"/>
        </w:rPr>
        <w:lastRenderedPageBreak/>
        <w:t>Соціалістичної праці, жінок, яким присвоєне почесне звання «Мати-героїня») перебуває на особистому контролі керівництва сектору.</w:t>
      </w:r>
    </w:p>
    <w:p w:rsidR="007B6C08" w:rsidRPr="00380DD4" w:rsidRDefault="007B6C08" w:rsidP="007B6C08">
      <w:pPr>
        <w:pStyle w:val="2"/>
        <w:ind w:firstLine="567"/>
        <w:rPr>
          <w:b w:val="0"/>
          <w:szCs w:val="28"/>
        </w:rPr>
      </w:pPr>
      <w:r>
        <w:rPr>
          <w:b w:val="0"/>
        </w:rPr>
        <w:t xml:space="preserve">У секторі затверджено графік прийому громадян керівництвом сектору. </w:t>
      </w:r>
      <w:r w:rsidRPr="001220D5">
        <w:rPr>
          <w:b w:val="0"/>
          <w:szCs w:val="28"/>
        </w:rPr>
        <w:t xml:space="preserve">Керівництво </w:t>
      </w:r>
      <w:r>
        <w:rPr>
          <w:b w:val="0"/>
          <w:szCs w:val="28"/>
        </w:rPr>
        <w:t>сектор</w:t>
      </w:r>
      <w:r w:rsidRPr="001220D5">
        <w:rPr>
          <w:b w:val="0"/>
          <w:szCs w:val="28"/>
        </w:rPr>
        <w:t>у</w:t>
      </w:r>
      <w:r w:rsidRPr="00EA4480">
        <w:rPr>
          <w:b w:val="0"/>
          <w:szCs w:val="28"/>
        </w:rPr>
        <w:t xml:space="preserve"> двічі на тиждень здійсню</w:t>
      </w:r>
      <w:r>
        <w:rPr>
          <w:b w:val="0"/>
          <w:szCs w:val="28"/>
        </w:rPr>
        <w:t>є</w:t>
      </w:r>
      <w:r w:rsidRPr="00EA4480">
        <w:rPr>
          <w:b w:val="0"/>
          <w:szCs w:val="28"/>
        </w:rPr>
        <w:t xml:space="preserve"> прийом громадян. </w:t>
      </w:r>
      <w:r>
        <w:rPr>
          <w:b w:val="0"/>
          <w:szCs w:val="28"/>
        </w:rPr>
        <w:t xml:space="preserve">Виїзних прийомів громадян завідувач сектору не проводить через обмеженість коштів на відрядження. </w:t>
      </w:r>
    </w:p>
    <w:p w:rsidR="007B6C08" w:rsidRDefault="007B6C08" w:rsidP="007B6C08">
      <w:pPr>
        <w:pStyle w:val="2"/>
        <w:ind w:firstLine="567"/>
        <w:rPr>
          <w:b w:val="0"/>
        </w:rPr>
      </w:pPr>
      <w:r>
        <w:rPr>
          <w:b w:val="0"/>
        </w:rPr>
        <w:t>Проте, з моменту запровадження в України карантину у секторі відмінено прийоми громадян.</w:t>
      </w:r>
    </w:p>
    <w:p w:rsidR="007B6C08" w:rsidRDefault="007B6C08" w:rsidP="007B6C08">
      <w:pPr>
        <w:pStyle w:val="2"/>
        <w:ind w:firstLine="567"/>
        <w:rPr>
          <w:b w:val="0"/>
        </w:rPr>
      </w:pPr>
      <w:r>
        <w:rPr>
          <w:b w:val="0"/>
        </w:rPr>
        <w:t>У секторі немає окремого належним чином обладнаного приміщення для проведення особистого прийому громадян. На інформаційному стенді розміщено всю необхідну інформацію.</w:t>
      </w:r>
    </w:p>
    <w:p w:rsidR="007B6C08" w:rsidRDefault="007B6C08" w:rsidP="007B6C08">
      <w:pPr>
        <w:pStyle w:val="2"/>
        <w:ind w:firstLine="567"/>
        <w:rPr>
          <w:b w:val="0"/>
        </w:rPr>
      </w:pPr>
      <w:r>
        <w:rPr>
          <w:b w:val="0"/>
        </w:rPr>
        <w:t>У секторі немає окремо виділеної «гарячої лінії». Керівник та працівники сектору приймають телефонні дзвінки та надають всю необхідну інформацію у робочі дні та часи.</w:t>
      </w:r>
    </w:p>
    <w:p w:rsidR="007B6C08" w:rsidRDefault="007B6C08" w:rsidP="007B6C08">
      <w:pPr>
        <w:pStyle w:val="2"/>
        <w:ind w:firstLine="567"/>
        <w:rPr>
          <w:b w:val="0"/>
        </w:rPr>
      </w:pPr>
      <w:r>
        <w:rPr>
          <w:b w:val="0"/>
        </w:rPr>
        <w:t>У секторі здійснюється постійна аналітична робота.</w:t>
      </w:r>
    </w:p>
    <w:p w:rsidR="007B6C08" w:rsidRDefault="007B6C08" w:rsidP="007B6C08">
      <w:pPr>
        <w:pStyle w:val="2"/>
        <w:ind w:firstLine="567"/>
        <w:rPr>
          <w:b w:val="0"/>
        </w:rPr>
      </w:pPr>
      <w:r>
        <w:rPr>
          <w:b w:val="0"/>
        </w:rPr>
        <w:t>У зв’язку з тим, що до сектору надходять звернення, кількість яких не перевищує 200 звернень на рік, у секторі не проводяться наради, семінари, засідання колегій, не здійснюється планування роботи із зверненнями громадян.</w:t>
      </w:r>
    </w:p>
    <w:p w:rsidR="007B6C08" w:rsidRDefault="007B6C08" w:rsidP="007B6C08">
      <w:pPr>
        <w:pStyle w:val="2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Сектор у справах релігій не допускає надання неоднозначних, необґрунтованих або неповних відповідей за зверненнями громадян, не допускає порушення термінів, установлених законодавством, безпідставної передачі розгляду звернень іншим органам. </w:t>
      </w:r>
    </w:p>
    <w:p w:rsidR="007B6C08" w:rsidRDefault="007B6C08" w:rsidP="007B6C08">
      <w:pPr>
        <w:ind w:firstLine="567"/>
        <w:jc w:val="both"/>
      </w:pPr>
      <w:r>
        <w:t>Працівники сектору при роботі зі зверненнями громадян завжди ретельно вивчають обставини, викладені у зверненнях, спілкуються з заявниками, уточнюють деталі задля більш точного з'ясування ситуації та вирішення питань у межах компетенції відділу.</w:t>
      </w:r>
    </w:p>
    <w:p w:rsidR="007B6C08" w:rsidRDefault="007B6C08" w:rsidP="007B6C08">
      <w:pPr>
        <w:ind w:firstLine="567"/>
        <w:jc w:val="both"/>
      </w:pPr>
      <w:r>
        <w:t xml:space="preserve">У секторі ведеться постійна робота відносно посилення контролю за ходом розгляду звернень громадян, проводиться аналіз та узагальнення питань, що порушуються у зверненнях. </w:t>
      </w:r>
    </w:p>
    <w:p w:rsidR="007B6C08" w:rsidRDefault="007B6C08" w:rsidP="007B6C08">
      <w:pPr>
        <w:ind w:firstLine="567"/>
        <w:jc w:val="both"/>
      </w:pPr>
      <w:r>
        <w:t xml:space="preserve">Протягом І кварталу 2020 року до сектору у </w:t>
      </w:r>
      <w:r>
        <w:rPr>
          <w:rFonts w:ascii="Times New Roman CYR" w:hAnsi="Times New Roman CYR"/>
        </w:rPr>
        <w:t>справах релігій</w:t>
      </w:r>
      <w:r>
        <w:t xml:space="preserve"> </w:t>
      </w:r>
      <w:r w:rsidRPr="007D6BF5">
        <w:rPr>
          <w:bCs/>
        </w:rPr>
        <w:t>облдержадміністрації</w:t>
      </w:r>
      <w:r>
        <w:t xml:space="preserve"> на розгляд не надходило звернень громадян.</w:t>
      </w:r>
    </w:p>
    <w:p w:rsidR="007B6C08" w:rsidRDefault="007B6C08" w:rsidP="007B6C08">
      <w:pPr>
        <w:pStyle w:val="2"/>
        <w:ind w:firstLine="567"/>
        <w:rPr>
          <w:b w:val="0"/>
        </w:rPr>
      </w:pPr>
    </w:p>
    <w:p w:rsidR="007B6C08" w:rsidRDefault="007B6C08" w:rsidP="007B6C08">
      <w:pPr>
        <w:pStyle w:val="2"/>
        <w:ind w:firstLine="567"/>
        <w:rPr>
          <w:b w:val="0"/>
        </w:rPr>
      </w:pPr>
    </w:p>
    <w:p w:rsidR="007B6C08" w:rsidRDefault="007B6C08" w:rsidP="007B6C08">
      <w:pPr>
        <w:ind w:firstLine="720"/>
        <w:jc w:val="both"/>
      </w:pPr>
    </w:p>
    <w:p w:rsidR="007B6C08" w:rsidRPr="00075611" w:rsidRDefault="007B6C08" w:rsidP="007B6C08">
      <w:pPr>
        <w:rPr>
          <w:sz w:val="22"/>
          <w:szCs w:val="22"/>
        </w:rPr>
      </w:pPr>
      <w:r w:rsidRPr="00075611">
        <w:rPr>
          <w:bCs/>
        </w:rPr>
        <w:t>Завідувач сектору</w:t>
      </w:r>
      <w:r w:rsidRPr="00075611">
        <w:rPr>
          <w:bCs/>
        </w:rPr>
        <w:tab/>
      </w:r>
      <w:r w:rsidRPr="00075611">
        <w:rPr>
          <w:bCs/>
        </w:rPr>
        <w:tab/>
      </w:r>
      <w:r w:rsidRPr="00075611">
        <w:rPr>
          <w:bCs/>
        </w:rPr>
        <w:tab/>
      </w:r>
      <w:r w:rsidRPr="00075611">
        <w:rPr>
          <w:bCs/>
        </w:rPr>
        <w:tab/>
      </w:r>
      <w:r w:rsidRPr="00075611">
        <w:rPr>
          <w:bCs/>
        </w:rPr>
        <w:tab/>
      </w:r>
      <w:r w:rsidRPr="00075611">
        <w:rPr>
          <w:bCs/>
        </w:rPr>
        <w:tab/>
        <w:t>О</w:t>
      </w:r>
      <w:r>
        <w:rPr>
          <w:bCs/>
        </w:rPr>
        <w:t xml:space="preserve">льга </w:t>
      </w:r>
      <w:r w:rsidRPr="00075611">
        <w:rPr>
          <w:bCs/>
        </w:rPr>
        <w:t>ЧЕРНЯВСЬКА</w:t>
      </w:r>
    </w:p>
    <w:p w:rsidR="007B6C08" w:rsidRDefault="007B6C08" w:rsidP="007B6C08">
      <w:pPr>
        <w:rPr>
          <w:sz w:val="22"/>
          <w:szCs w:val="22"/>
          <w:lang w:val="ru-RU"/>
        </w:rPr>
      </w:pPr>
    </w:p>
    <w:p w:rsidR="007B6C08" w:rsidRDefault="007B6C08" w:rsidP="007B6C08">
      <w:pPr>
        <w:rPr>
          <w:sz w:val="22"/>
          <w:szCs w:val="22"/>
          <w:lang w:val="ru-RU"/>
        </w:rPr>
      </w:pPr>
    </w:p>
    <w:p w:rsidR="007B6C08" w:rsidRDefault="007B6C08" w:rsidP="007B6C08">
      <w:pPr>
        <w:rPr>
          <w:sz w:val="22"/>
          <w:szCs w:val="22"/>
          <w:lang w:val="ru-RU"/>
        </w:rPr>
      </w:pPr>
    </w:p>
    <w:p w:rsidR="007B6C08" w:rsidRDefault="007B6C08" w:rsidP="007B6C08">
      <w:r>
        <w:rPr>
          <w:sz w:val="22"/>
          <w:szCs w:val="22"/>
          <w:lang w:val="ru-RU"/>
        </w:rPr>
        <w:t xml:space="preserve">Ольга </w:t>
      </w:r>
      <w:r w:rsidRPr="00C4700E">
        <w:rPr>
          <w:sz w:val="22"/>
          <w:szCs w:val="22"/>
        </w:rPr>
        <w:t xml:space="preserve">Лімонова </w:t>
      </w:r>
      <w:r>
        <w:rPr>
          <w:sz w:val="22"/>
          <w:szCs w:val="22"/>
        </w:rPr>
        <w:t>757 46 90</w:t>
      </w:r>
    </w:p>
    <w:p w:rsidR="007A7D3C" w:rsidRDefault="00AD6586" w:rsidP="007B6C08"/>
    <w:sectPr w:rsidR="007A7D3C" w:rsidSect="00D413D0">
      <w:headerReference w:type="even" r:id="rId8"/>
      <w:headerReference w:type="default" r:id="rId9"/>
      <w:footerReference w:type="default" r:id="rId10"/>
      <w:pgSz w:w="11906" w:h="16838" w:code="9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86" w:rsidRDefault="00AD6586">
      <w:r>
        <w:separator/>
      </w:r>
    </w:p>
  </w:endnote>
  <w:endnote w:type="continuationSeparator" w:id="0">
    <w:p w:rsidR="00AD6586" w:rsidRDefault="00AD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94" w:rsidRDefault="005F5005">
    <w:pPr>
      <w:pStyle w:val="a5"/>
      <w:rPr>
        <w:sz w:val="8"/>
      </w:rPr>
    </w:pPr>
    <w:r>
      <w:rPr>
        <w:sz w:val="8"/>
      </w:rPr>
      <w:t xml:space="preserve">2. </w:t>
    </w:r>
    <w:r>
      <w:rPr>
        <w:sz w:val="8"/>
      </w:rPr>
      <w:fldChar w:fldCharType="begin"/>
    </w:r>
    <w:r>
      <w:rPr>
        <w:sz w:val="8"/>
      </w:rPr>
      <w:instrText xml:space="preserve"> FILENAME \p </w:instrText>
    </w:r>
    <w:r>
      <w:rPr>
        <w:sz w:val="8"/>
      </w:rPr>
      <w:fldChar w:fldCharType="separate"/>
    </w:r>
    <w:r w:rsidR="007B6C08">
      <w:rPr>
        <w:noProof/>
        <w:sz w:val="8"/>
      </w:rPr>
      <w:t>Документ5</w:t>
    </w:r>
    <w:r>
      <w:rPr>
        <w:sz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86" w:rsidRDefault="00AD6586">
      <w:r>
        <w:separator/>
      </w:r>
    </w:p>
  </w:footnote>
  <w:footnote w:type="continuationSeparator" w:id="0">
    <w:p w:rsidR="00AD6586" w:rsidRDefault="00AD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94" w:rsidRDefault="005F50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4194" w:rsidRDefault="00AD65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94" w:rsidRDefault="005F50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6899">
      <w:rPr>
        <w:rStyle w:val="a7"/>
        <w:noProof/>
      </w:rPr>
      <w:t>2</w:t>
    </w:r>
    <w:r>
      <w:rPr>
        <w:rStyle w:val="a7"/>
      </w:rPr>
      <w:fldChar w:fldCharType="end"/>
    </w:r>
  </w:p>
  <w:p w:rsidR="00514194" w:rsidRDefault="00AD65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08"/>
    <w:rsid w:val="002B4B32"/>
    <w:rsid w:val="005F5005"/>
    <w:rsid w:val="007B6C08"/>
    <w:rsid w:val="00AC39FF"/>
    <w:rsid w:val="00AD6586"/>
    <w:rsid w:val="00BD6A99"/>
    <w:rsid w:val="00C86899"/>
    <w:rsid w:val="00D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310D5-FFB3-46F3-ADE0-56030445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05"/>
    <w:pPr>
      <w:ind w:firstLine="0"/>
      <w:jc w:val="left"/>
    </w:pPr>
    <w:rPr>
      <w:rFonts w:eastAsia="Times New Roman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F500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5005"/>
    <w:rPr>
      <w:rFonts w:eastAsia="Times New Roman"/>
      <w:b/>
      <w:bCs/>
      <w:szCs w:val="28"/>
      <w:lang w:eastAsia="ru-RU"/>
    </w:rPr>
  </w:style>
  <w:style w:type="paragraph" w:styleId="a3">
    <w:name w:val="header"/>
    <w:basedOn w:val="a"/>
    <w:link w:val="a4"/>
    <w:rsid w:val="005F50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5005"/>
    <w:rPr>
      <w:rFonts w:eastAsia="Times New Roman"/>
      <w:szCs w:val="28"/>
      <w:lang w:eastAsia="ru-RU"/>
    </w:rPr>
  </w:style>
  <w:style w:type="paragraph" w:styleId="a5">
    <w:name w:val="footer"/>
    <w:basedOn w:val="a"/>
    <w:link w:val="a6"/>
    <w:rsid w:val="005F5005"/>
    <w:pPr>
      <w:tabs>
        <w:tab w:val="center" w:pos="4677"/>
        <w:tab w:val="right" w:pos="9355"/>
      </w:tabs>
    </w:pPr>
    <w:rPr>
      <w:bCs/>
    </w:rPr>
  </w:style>
  <w:style w:type="character" w:customStyle="1" w:styleId="a6">
    <w:name w:val="Нижний колонтитул Знак"/>
    <w:basedOn w:val="a0"/>
    <w:link w:val="a5"/>
    <w:rsid w:val="005F5005"/>
    <w:rPr>
      <w:rFonts w:eastAsia="Times New Roman"/>
      <w:bCs/>
      <w:szCs w:val="28"/>
      <w:lang w:eastAsia="ru-RU"/>
    </w:rPr>
  </w:style>
  <w:style w:type="character" w:styleId="a7">
    <w:name w:val="page number"/>
    <w:basedOn w:val="a0"/>
    <w:rsid w:val="005F5005"/>
  </w:style>
  <w:style w:type="character" w:styleId="a8">
    <w:name w:val="Hyperlink"/>
    <w:basedOn w:val="a0"/>
    <w:uiPriority w:val="99"/>
    <w:unhideWhenUsed/>
    <w:rsid w:val="005F5005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7B6C08"/>
    <w:pPr>
      <w:ind w:firstLine="708"/>
      <w:jc w:val="both"/>
    </w:pPr>
    <w:rPr>
      <w:b/>
      <w:szCs w:val="24"/>
    </w:rPr>
  </w:style>
  <w:style w:type="character" w:customStyle="1" w:styleId="20">
    <w:name w:val="Основной текст с отступом 2 Знак"/>
    <w:basedOn w:val="a0"/>
    <w:link w:val="2"/>
    <w:rsid w:val="007B6C08"/>
    <w:rPr>
      <w:rFonts w:eastAsia="Times New Roman"/>
      <w:b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68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68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ligoda@kharkivoda.gov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cuments\&#1055;&#1086;&#1083;&#1100;&#1079;&#1086;&#1074;&#1072;&#1090;&#1077;&#1083;&#1100;&#1089;&#1082;&#1080;&#1077;%20&#1096;&#1072;&#1073;&#1083;&#1086;&#1085;&#1099;%20Office\&#1041;&#1083;&#1072;&#1085;&#1082;%20&#1089;&#1077;&#1082;&#1090;&#1086;&#1088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сектору.dotx</Template>
  <TotalTime>1</TotalTime>
  <Pages>2</Pages>
  <Words>2706</Words>
  <Characters>1543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/УКРАЇНА</vt:lpstr>
      <vt:lpstr>        ХАРКІВСЬКА ОБЛАСНА ДЕРЖАВНА АДМІНІСТРАЦІЯ</vt:lpstr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 Limonova</cp:lastModifiedBy>
  <cp:revision>2</cp:revision>
  <cp:lastPrinted>2020-04-03T07:19:00Z</cp:lastPrinted>
  <dcterms:created xsi:type="dcterms:W3CDTF">2020-04-03T07:18:00Z</dcterms:created>
  <dcterms:modified xsi:type="dcterms:W3CDTF">2020-04-03T07:19:00Z</dcterms:modified>
</cp:coreProperties>
</file>